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413976" w14:textId="77777777" w:rsidR="00EA3D77" w:rsidRPr="00EA3D77" w:rsidRDefault="00EA3D77" w:rsidP="00EA3D77">
      <w:pPr>
        <w:ind w:left="4820" w:firstLine="0"/>
        <w:jc w:val="left"/>
        <w:rPr>
          <w:rFonts w:ascii="Times New Roman" w:hAnsi="Times New Roman"/>
          <w:bCs/>
        </w:rPr>
      </w:pPr>
    </w:p>
    <w:p w14:paraId="2C463551" w14:textId="77777777" w:rsidR="00EA3D77" w:rsidRPr="00EA3D77" w:rsidRDefault="00EA3D77" w:rsidP="00EA3D77">
      <w:pPr>
        <w:ind w:left="4820" w:firstLine="0"/>
        <w:jc w:val="right"/>
        <w:rPr>
          <w:rFonts w:ascii="Times New Roman" w:hAnsi="Times New Roman"/>
          <w:bCs/>
        </w:rPr>
      </w:pPr>
      <w:r w:rsidRPr="00EA3D77">
        <w:rPr>
          <w:rFonts w:ascii="Times New Roman" w:hAnsi="Times New Roman"/>
          <w:bCs/>
        </w:rPr>
        <w:t xml:space="preserve">                                                                                                                                         Утверждено</w:t>
      </w:r>
    </w:p>
    <w:p w14:paraId="1C7828EA" w14:textId="71F66D3A" w:rsidR="00EA3D77" w:rsidRPr="00EA3D77" w:rsidRDefault="00EA3D77" w:rsidP="00EA3D77">
      <w:pPr>
        <w:ind w:firstLine="0"/>
        <w:jc w:val="right"/>
        <w:rPr>
          <w:rFonts w:ascii="Times New Roman" w:hAnsi="Times New Roman"/>
          <w:bCs/>
        </w:rPr>
      </w:pPr>
      <w:r w:rsidRPr="00EA3D77">
        <w:rPr>
          <w:rFonts w:ascii="Times New Roman" w:hAnsi="Times New Roman"/>
          <w:bCs/>
        </w:rPr>
        <w:t xml:space="preserve">                                                                                  решением </w:t>
      </w:r>
      <w:r w:rsidR="00F60315">
        <w:rPr>
          <w:rFonts w:ascii="Times New Roman" w:hAnsi="Times New Roman"/>
          <w:bCs/>
        </w:rPr>
        <w:t>Совета Союза</w:t>
      </w:r>
      <w:r w:rsidRPr="00EA3D77">
        <w:rPr>
          <w:rFonts w:ascii="Times New Roman" w:hAnsi="Times New Roman"/>
          <w:bCs/>
        </w:rPr>
        <w:t xml:space="preserve">  </w:t>
      </w:r>
    </w:p>
    <w:p w14:paraId="7A8DC16C" w14:textId="3D922F34" w:rsidR="00EA3D77" w:rsidRPr="00EA3D77" w:rsidRDefault="00EA3D77" w:rsidP="00EA3D77">
      <w:pPr>
        <w:ind w:firstLine="0"/>
        <w:jc w:val="right"/>
        <w:rPr>
          <w:rFonts w:ascii="Times New Roman" w:hAnsi="Times New Roman"/>
          <w:bCs/>
        </w:rPr>
      </w:pPr>
      <w:r w:rsidRPr="00EA3D77">
        <w:rPr>
          <w:rFonts w:ascii="Times New Roman" w:hAnsi="Times New Roman"/>
          <w:bCs/>
        </w:rPr>
        <w:t xml:space="preserve">                                                                                Саморегулируемой организации                                                      </w:t>
      </w:r>
      <w:r>
        <w:rPr>
          <w:rFonts w:ascii="Times New Roman" w:hAnsi="Times New Roman"/>
          <w:bCs/>
        </w:rPr>
        <w:t xml:space="preserve">                                                  </w:t>
      </w:r>
      <w:proofErr w:type="gramStart"/>
      <w:r>
        <w:rPr>
          <w:rFonts w:ascii="Times New Roman" w:hAnsi="Times New Roman"/>
          <w:bCs/>
        </w:rPr>
        <w:t xml:space="preserve">   </w:t>
      </w:r>
      <w:r w:rsidRPr="00EA3D77">
        <w:rPr>
          <w:rFonts w:ascii="Times New Roman" w:hAnsi="Times New Roman"/>
          <w:bCs/>
        </w:rPr>
        <w:t>«</w:t>
      </w:r>
      <w:proofErr w:type="gramEnd"/>
      <w:r w:rsidRPr="00EA3D77">
        <w:rPr>
          <w:rFonts w:ascii="Times New Roman" w:hAnsi="Times New Roman"/>
          <w:bCs/>
        </w:rPr>
        <w:t xml:space="preserve">Союз Инвесторов и Производителей </w:t>
      </w:r>
      <w:r>
        <w:rPr>
          <w:rFonts w:ascii="Times New Roman" w:hAnsi="Times New Roman"/>
          <w:bCs/>
        </w:rPr>
        <w:t>АП</w:t>
      </w:r>
      <w:r w:rsidRPr="00EA3D77">
        <w:rPr>
          <w:rFonts w:ascii="Times New Roman" w:hAnsi="Times New Roman"/>
          <w:bCs/>
        </w:rPr>
        <w:t>К»</w:t>
      </w:r>
      <w:r>
        <w:rPr>
          <w:rFonts w:ascii="Times New Roman" w:hAnsi="Times New Roman"/>
          <w:bCs/>
        </w:rPr>
        <w:t xml:space="preserve">        </w:t>
      </w:r>
      <w:r w:rsidRPr="00EA3D77">
        <w:rPr>
          <w:rFonts w:ascii="Times New Roman" w:hAnsi="Times New Roman"/>
          <w:bCs/>
        </w:rPr>
        <w:t xml:space="preserve">                                                        </w:t>
      </w:r>
    </w:p>
    <w:p w14:paraId="2B424924" w14:textId="77777777" w:rsidR="00EA3D77" w:rsidRPr="00EA3D77" w:rsidRDefault="00EA3D77" w:rsidP="00EA3D77">
      <w:pPr>
        <w:ind w:left="4820" w:firstLine="0"/>
        <w:jc w:val="right"/>
        <w:rPr>
          <w:rFonts w:ascii="Times New Roman" w:hAnsi="Times New Roman"/>
          <w:bCs/>
        </w:rPr>
      </w:pPr>
      <w:r w:rsidRPr="00EA3D77">
        <w:rPr>
          <w:rFonts w:ascii="Times New Roman" w:hAnsi="Times New Roman"/>
          <w:bCs/>
        </w:rPr>
        <w:t>Протокол №</w:t>
      </w:r>
      <w:r w:rsidRPr="00EA3D77">
        <w:rPr>
          <w:rFonts w:ascii="Times New Roman" w:hAnsi="Times New Roman"/>
          <w:bCs/>
          <w:u w:val="single"/>
        </w:rPr>
        <w:t xml:space="preserve">      </w:t>
      </w:r>
      <w:r w:rsidRPr="00EA3D77">
        <w:rPr>
          <w:rFonts w:ascii="Times New Roman" w:hAnsi="Times New Roman"/>
          <w:bCs/>
        </w:rPr>
        <w:t>от</w:t>
      </w:r>
      <w:r w:rsidRPr="00EA3D77">
        <w:rPr>
          <w:rFonts w:ascii="Times New Roman" w:hAnsi="Times New Roman"/>
          <w:bCs/>
          <w:u w:val="single"/>
        </w:rPr>
        <w:t xml:space="preserve">      </w:t>
      </w:r>
      <w:r w:rsidRPr="00EA3D77">
        <w:rPr>
          <w:rFonts w:ascii="Times New Roman" w:hAnsi="Times New Roman"/>
          <w:bCs/>
        </w:rPr>
        <w:t xml:space="preserve">  </w:t>
      </w:r>
      <w:r w:rsidRPr="00EA3D77">
        <w:rPr>
          <w:rFonts w:ascii="Times New Roman" w:hAnsi="Times New Roman"/>
          <w:bCs/>
          <w:u w:val="single"/>
        </w:rPr>
        <w:t xml:space="preserve">              </w:t>
      </w:r>
      <w:r w:rsidRPr="00EA3D77">
        <w:rPr>
          <w:rFonts w:ascii="Times New Roman" w:hAnsi="Times New Roman"/>
          <w:bCs/>
        </w:rPr>
        <w:t>г.</w:t>
      </w:r>
    </w:p>
    <w:p w14:paraId="28FCBC20" w14:textId="77777777" w:rsidR="00EA3D77" w:rsidRPr="00EA3D77" w:rsidRDefault="00EA3D77" w:rsidP="00EA3D77">
      <w:pPr>
        <w:ind w:left="4820" w:firstLine="0"/>
        <w:jc w:val="left"/>
        <w:rPr>
          <w:rFonts w:ascii="Times New Roman" w:hAnsi="Times New Roman"/>
          <w:b/>
          <w:bCs/>
        </w:rPr>
      </w:pPr>
    </w:p>
    <w:p w14:paraId="52316119" w14:textId="41561CE6" w:rsidR="00D479CE" w:rsidRDefault="00D479CE" w:rsidP="00D479CE">
      <w:pPr>
        <w:pStyle w:val="1"/>
        <w:spacing w:before="0" w:after="0"/>
        <w:rPr>
          <w:rFonts w:ascii="Times New Roman" w:hAnsi="Times New Roman"/>
          <w:b w:val="0"/>
          <w:color w:val="000000"/>
          <w:sz w:val="28"/>
          <w:szCs w:val="28"/>
        </w:rPr>
      </w:pPr>
    </w:p>
    <w:p w14:paraId="1F9F8B8F" w14:textId="46B9A4EC" w:rsidR="00EA3D77" w:rsidRDefault="00EA3D77" w:rsidP="00EA3D77"/>
    <w:p w14:paraId="5AF8BF82" w14:textId="13D7CCE6" w:rsidR="00EA3D77" w:rsidRDefault="00EA3D77" w:rsidP="00EA3D77"/>
    <w:p w14:paraId="58DC51E5" w14:textId="645A4AFC" w:rsidR="00EA3D77" w:rsidRDefault="00EA3D77" w:rsidP="00EA3D77"/>
    <w:p w14:paraId="76FB8E85" w14:textId="2B977084" w:rsidR="00EA3D77" w:rsidRDefault="00EA3D77" w:rsidP="00EA3D77"/>
    <w:p w14:paraId="6BC43684" w14:textId="77777777" w:rsidR="00EA3D77" w:rsidRDefault="00EA3D77" w:rsidP="00EA3D77"/>
    <w:p w14:paraId="5813344D" w14:textId="73CA4C28" w:rsidR="00EA3D77" w:rsidRDefault="00EA3D77" w:rsidP="00EA3D77"/>
    <w:p w14:paraId="32D880BC" w14:textId="36CF7CD8" w:rsidR="00EA3D77" w:rsidRDefault="00EA3D77" w:rsidP="00EA3D77"/>
    <w:p w14:paraId="50F54E6C" w14:textId="6DCE6AE9" w:rsidR="00EA3D77" w:rsidRDefault="00EA3D77" w:rsidP="00EA3D77"/>
    <w:p w14:paraId="22E85925" w14:textId="0A278932" w:rsidR="00EA3D77" w:rsidRDefault="00EA3D77" w:rsidP="00EA3D77"/>
    <w:p w14:paraId="29C6E841" w14:textId="4EC8DC14" w:rsidR="00EA3D77" w:rsidRDefault="00EA3D77" w:rsidP="00EA3D77"/>
    <w:p w14:paraId="0AAFDCA3" w14:textId="17B005E0" w:rsidR="00EA3D77" w:rsidRPr="00E010AB" w:rsidRDefault="00EA3D77" w:rsidP="00EA3D77"/>
    <w:p w14:paraId="10272A1C" w14:textId="0F59E6DB" w:rsidR="00E010AB" w:rsidRPr="00E010AB" w:rsidRDefault="00E010AB" w:rsidP="00E010AB">
      <w:pPr>
        <w:pStyle w:val="afff0"/>
        <w:shd w:val="clear" w:color="auto" w:fill="FFFFFF"/>
        <w:spacing w:before="0" w:beforeAutospacing="0" w:after="240" w:afterAutospacing="0" w:line="240" w:lineRule="atLeast"/>
        <w:jc w:val="center"/>
        <w:rPr>
          <w:rFonts w:ascii="Arial" w:hAnsi="Arial" w:cs="Arial"/>
          <w:color w:val="000000"/>
        </w:rPr>
      </w:pPr>
      <w:r w:rsidRPr="00E010AB">
        <w:rPr>
          <w:rFonts w:ascii="Arial" w:hAnsi="Arial" w:cs="Arial"/>
          <w:b/>
          <w:bCs/>
          <w:color w:val="000000"/>
        </w:rPr>
        <w:t>ИНВЕСТИЦИОННАЯ ДЕКЛАРАЦИЯ</w:t>
      </w:r>
      <w:r w:rsidRPr="00E010AB">
        <w:rPr>
          <w:rFonts w:ascii="Arial" w:hAnsi="Arial" w:cs="Arial"/>
          <w:color w:val="000000"/>
        </w:rPr>
        <w:br/>
        <w:t xml:space="preserve">компенсационного фонда </w:t>
      </w:r>
      <w:r>
        <w:rPr>
          <w:rFonts w:ascii="Arial" w:hAnsi="Arial" w:cs="Arial"/>
          <w:color w:val="000000"/>
        </w:rPr>
        <w:t>обеспечения договорных обязательств</w:t>
      </w:r>
      <w:r w:rsidRPr="00E010AB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Саморегулируемой организации</w:t>
      </w:r>
      <w:r w:rsidRPr="00E010AB">
        <w:rPr>
          <w:rFonts w:ascii="Arial" w:hAnsi="Arial" w:cs="Arial"/>
          <w:color w:val="000000"/>
        </w:rPr>
        <w:t xml:space="preserve"> «Союз инвесторов и производителей АПК»</w:t>
      </w:r>
    </w:p>
    <w:p w14:paraId="46C420A7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6D258AB2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5446BB4F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388CAE3A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0804A976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35E5C4CC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4ABB910A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18B7F8B0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64CC396C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09C3DB00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39B53EA8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79317A96" w14:textId="77777777" w:rsidR="00D479CE" w:rsidRPr="00D27702" w:rsidRDefault="00D479CE" w:rsidP="00D479CE">
      <w:pPr>
        <w:rPr>
          <w:rFonts w:ascii="Times New Roman" w:hAnsi="Times New Roman"/>
          <w:color w:val="000000"/>
          <w:sz w:val="28"/>
          <w:szCs w:val="28"/>
        </w:rPr>
      </w:pPr>
    </w:p>
    <w:p w14:paraId="7A38B83C" w14:textId="77777777" w:rsidR="00B174B5" w:rsidRPr="00D27702" w:rsidRDefault="00B174B5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D00DDCA" w14:textId="7A9605A7" w:rsidR="00B174B5" w:rsidRDefault="00B174B5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6863DDD4" w14:textId="5A41F471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F4B7881" w14:textId="7D5AC473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1E2F7CF2" w14:textId="1ED90B7C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9A5709" w14:textId="4709B695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5AAE4273" w14:textId="6A382B30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7DDC27B" w14:textId="6321CC20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2A0D22D" w14:textId="485ECC5A" w:rsidR="00EA3D77" w:rsidRDefault="00EA3D77" w:rsidP="002F18A6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00187774" w14:textId="77777777" w:rsidR="006D6417" w:rsidRDefault="006D6417" w:rsidP="00431333">
      <w:pPr>
        <w:jc w:val="center"/>
        <w:rPr>
          <w:rFonts w:ascii="Times New Roman" w:hAnsi="Times New Roman"/>
          <w:bCs/>
        </w:rPr>
      </w:pPr>
    </w:p>
    <w:p w14:paraId="45AB4873" w14:textId="391C4446" w:rsidR="00D479CE" w:rsidRPr="00D27702" w:rsidRDefault="008752B3" w:rsidP="008752B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</w:t>
      </w:r>
      <w:r w:rsidR="00BD3D8C">
        <w:rPr>
          <w:rFonts w:ascii="Times New Roman" w:hAnsi="Times New Roman"/>
          <w:bCs/>
        </w:rPr>
        <w:t xml:space="preserve">                              г. Барнаул</w:t>
      </w:r>
    </w:p>
    <w:p w14:paraId="57073D2B" w14:textId="0E1ECB65" w:rsidR="002F18A6" w:rsidRPr="00D27702" w:rsidRDefault="008752B3" w:rsidP="008752B3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                                                           </w:t>
      </w:r>
      <w:r w:rsidR="00185CE9" w:rsidRPr="00D27702">
        <w:rPr>
          <w:rFonts w:ascii="Times New Roman" w:hAnsi="Times New Roman"/>
          <w:bCs/>
        </w:rPr>
        <w:t>20</w:t>
      </w:r>
      <w:r w:rsidR="009F075F" w:rsidRPr="00D27702">
        <w:rPr>
          <w:rFonts w:ascii="Times New Roman" w:hAnsi="Times New Roman"/>
          <w:bCs/>
        </w:rPr>
        <w:t>2</w:t>
      </w:r>
      <w:r w:rsidR="00BD3D8C">
        <w:rPr>
          <w:rFonts w:ascii="Times New Roman" w:hAnsi="Times New Roman"/>
          <w:bCs/>
        </w:rPr>
        <w:t>5</w:t>
      </w:r>
      <w:r w:rsidR="002F18A6" w:rsidRPr="00D27702">
        <w:rPr>
          <w:rFonts w:ascii="Times New Roman" w:hAnsi="Times New Roman"/>
          <w:bCs/>
        </w:rPr>
        <w:t xml:space="preserve"> г.</w:t>
      </w:r>
    </w:p>
    <w:p w14:paraId="5138645F" w14:textId="6179BBC2" w:rsidR="00C31CFE" w:rsidRPr="00C31CFE" w:rsidRDefault="003B4204" w:rsidP="00C31CFE">
      <w:pPr>
        <w:pStyle w:val="afff0"/>
        <w:shd w:val="clear" w:color="auto" w:fill="FFFFFF"/>
        <w:spacing w:before="0" w:beforeAutospacing="0" w:after="240" w:afterAutospacing="0" w:line="240" w:lineRule="atLeast"/>
        <w:jc w:val="center"/>
        <w:rPr>
          <w:rFonts w:ascii="Arial" w:hAnsi="Arial" w:cs="Arial"/>
          <w:color w:val="000000"/>
          <w:sz w:val="20"/>
          <w:szCs w:val="20"/>
        </w:rPr>
      </w:pPr>
      <w:r w:rsidRPr="00D27702">
        <w:rPr>
          <w:color w:val="000000"/>
          <w:sz w:val="28"/>
          <w:szCs w:val="28"/>
        </w:rPr>
        <w:br w:type="page"/>
      </w:r>
    </w:p>
    <w:p w14:paraId="7B6F7C1B" w14:textId="2A7A06BB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lastRenderedPageBreak/>
        <w:t>1. Настоящая инвестиционная декларация устанавливает цель инвестирования средств к</w:t>
      </w:r>
      <w:r w:rsidR="00E010AB">
        <w:rPr>
          <w:rFonts w:cs="Arial"/>
          <w:color w:val="000000"/>
          <w:sz w:val="20"/>
          <w:szCs w:val="20"/>
        </w:rPr>
        <w:t>омпенсационного фонда ОДО Саморегулируемой организации «Союз инвесторов и производителей АПК»</w:t>
      </w:r>
      <w:r w:rsidRPr="00C31CFE">
        <w:rPr>
          <w:rFonts w:cs="Arial"/>
          <w:color w:val="000000"/>
          <w:sz w:val="20"/>
          <w:szCs w:val="20"/>
        </w:rPr>
        <w:t xml:space="preserve"> (да</w:t>
      </w:r>
      <w:r w:rsidR="00E010AB">
        <w:rPr>
          <w:rFonts w:cs="Arial"/>
          <w:color w:val="000000"/>
          <w:sz w:val="20"/>
          <w:szCs w:val="20"/>
        </w:rPr>
        <w:t>лее - Союз</w:t>
      </w:r>
      <w:r w:rsidRPr="00C31CFE">
        <w:rPr>
          <w:rFonts w:cs="Arial"/>
          <w:color w:val="000000"/>
          <w:sz w:val="20"/>
          <w:szCs w:val="20"/>
        </w:rPr>
        <w:t>), инвестиционную политику Управляющей компании, состав и структуру инвестиционного портфеля Управляющей компании.</w:t>
      </w:r>
    </w:p>
    <w:p w14:paraId="7EF911B7" w14:textId="517CF6D6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2. Целью инвестирования средств компенсационного фонда, переда</w:t>
      </w:r>
      <w:r w:rsidR="00E010AB">
        <w:rPr>
          <w:rFonts w:cs="Arial"/>
          <w:color w:val="000000"/>
          <w:sz w:val="20"/>
          <w:szCs w:val="20"/>
        </w:rPr>
        <w:t>нных Союзом</w:t>
      </w:r>
      <w:r w:rsidRPr="00C31CFE">
        <w:rPr>
          <w:rFonts w:cs="Arial"/>
          <w:color w:val="000000"/>
          <w:sz w:val="20"/>
          <w:szCs w:val="20"/>
        </w:rPr>
        <w:t xml:space="preserve"> в доверительное управление, является сохранение и прирост средств компенсационного фонда для обеспечения осуществления компенсационных выплат в связи с возмещением убытков, причиненных лицам, </w:t>
      </w:r>
      <w:r w:rsidR="00E010AB">
        <w:rPr>
          <w:rFonts w:cs="Arial"/>
          <w:color w:val="000000"/>
          <w:sz w:val="20"/>
          <w:szCs w:val="20"/>
        </w:rPr>
        <w:t>заключающим договор подряда</w:t>
      </w:r>
      <w:r w:rsidRPr="00C31CFE">
        <w:rPr>
          <w:rFonts w:cs="Arial"/>
          <w:color w:val="000000"/>
          <w:sz w:val="20"/>
          <w:szCs w:val="20"/>
        </w:rPr>
        <w:t>, и иным лицам вследствие неисполнения или ненадлежащего испо</w:t>
      </w:r>
      <w:r w:rsidR="00E010AB">
        <w:rPr>
          <w:rFonts w:cs="Arial"/>
          <w:color w:val="000000"/>
          <w:sz w:val="20"/>
          <w:szCs w:val="20"/>
        </w:rPr>
        <w:t>лнения</w:t>
      </w:r>
      <w:r w:rsidRPr="00C31CFE">
        <w:rPr>
          <w:rFonts w:cs="Arial"/>
          <w:color w:val="000000"/>
          <w:sz w:val="20"/>
          <w:szCs w:val="20"/>
        </w:rPr>
        <w:t xml:space="preserve"> – чл</w:t>
      </w:r>
      <w:r w:rsidR="00E010AB">
        <w:rPr>
          <w:rFonts w:cs="Arial"/>
          <w:color w:val="000000"/>
          <w:sz w:val="20"/>
          <w:szCs w:val="20"/>
        </w:rPr>
        <w:t>енами Союза</w:t>
      </w:r>
      <w:r w:rsidRPr="00C31CFE">
        <w:rPr>
          <w:rFonts w:cs="Arial"/>
          <w:color w:val="000000"/>
          <w:sz w:val="20"/>
          <w:szCs w:val="20"/>
        </w:rPr>
        <w:t xml:space="preserve"> возложенных на них о</w:t>
      </w:r>
      <w:r w:rsidR="00E010AB">
        <w:rPr>
          <w:rFonts w:cs="Arial"/>
          <w:color w:val="000000"/>
          <w:sz w:val="20"/>
          <w:szCs w:val="20"/>
        </w:rPr>
        <w:t>бязанностей по договору поставки</w:t>
      </w:r>
      <w:r w:rsidRPr="00C31CFE">
        <w:rPr>
          <w:rFonts w:cs="Arial"/>
          <w:color w:val="000000"/>
          <w:sz w:val="20"/>
          <w:szCs w:val="20"/>
        </w:rPr>
        <w:t>.</w:t>
      </w:r>
    </w:p>
    <w:p w14:paraId="342987B3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3. В основе инвестиционной политики Управляющей компании лежит стратегия сохранения и увеличения капитала, предполагающая использование системы контроля рисков для получения среднего стабильного дохода при минимальном уровне риска в целях сохранения и приумножения средств компенсационного фонда, находящихся в доверительном управлении Управляющей компании.</w:t>
      </w:r>
    </w:p>
    <w:p w14:paraId="3847BF5C" w14:textId="6EF24CB0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 xml:space="preserve">4. Средства компенсационного фонда размещаются в соответствии с настоящей Инвестиционной декларацией и с учётом ограничений, установленных </w:t>
      </w:r>
      <w:r w:rsidR="000C4FE5">
        <w:rPr>
          <w:rFonts w:cs="Arial"/>
          <w:color w:val="000000"/>
          <w:sz w:val="20"/>
          <w:szCs w:val="20"/>
        </w:rPr>
        <w:t>Законодательством РФ.</w:t>
      </w:r>
    </w:p>
    <w:p w14:paraId="33850464" w14:textId="0689C11C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 xml:space="preserve">5. Состав и структура активов, в которые Управляющей компанией могут быть инвестированы средства компенсационного </w:t>
      </w:r>
      <w:r w:rsidR="000C4FE5">
        <w:rPr>
          <w:rFonts w:cs="Arial"/>
          <w:color w:val="000000"/>
          <w:sz w:val="20"/>
          <w:szCs w:val="20"/>
        </w:rPr>
        <w:t>фонда Союза</w:t>
      </w:r>
      <w:r w:rsidRPr="00C31CFE">
        <w:rPr>
          <w:rFonts w:cs="Arial"/>
          <w:color w:val="000000"/>
          <w:sz w:val="20"/>
          <w:szCs w:val="20"/>
        </w:rPr>
        <w:t>:</w:t>
      </w:r>
    </w:p>
    <w:tbl>
      <w:tblPr>
        <w:tblW w:w="99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21"/>
        <w:gridCol w:w="7151"/>
        <w:gridCol w:w="1006"/>
        <w:gridCol w:w="1345"/>
      </w:tblGrid>
      <w:tr w:rsidR="00C31CFE" w:rsidRPr="00C31CFE" w14:paraId="72A96C5E" w14:textId="77777777" w:rsidTr="00C31CFE">
        <w:trPr>
          <w:trHeight w:val="676"/>
        </w:trPr>
        <w:tc>
          <w:tcPr>
            <w:tcW w:w="75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917523C" w14:textId="62FACF47" w:rsid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br/>
            </w:r>
            <w:r w:rsidRPr="00C31CFE">
              <w:rPr>
                <w:rFonts w:cs="Arial"/>
                <w:b/>
                <w:bCs/>
                <w:color w:val="000000"/>
                <w:sz w:val="20"/>
                <w:szCs w:val="20"/>
              </w:rPr>
              <w:t>Наименование вида активов, обращающихся только на</w:t>
            </w:r>
          </w:p>
          <w:p w14:paraId="35029737" w14:textId="1DF9F421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b/>
                <w:bCs/>
                <w:color w:val="000000"/>
                <w:sz w:val="20"/>
                <w:szCs w:val="20"/>
              </w:rPr>
              <w:t xml:space="preserve"> организованном рынке ЦБ</w:t>
            </w:r>
          </w:p>
        </w:tc>
        <w:tc>
          <w:tcPr>
            <w:tcW w:w="235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14:paraId="3F6FDDD7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b/>
                <w:bCs/>
                <w:color w:val="000000"/>
                <w:sz w:val="20"/>
                <w:szCs w:val="20"/>
              </w:rPr>
              <w:t>Предел размещения</w:t>
            </w:r>
          </w:p>
          <w:p w14:paraId="419E582C" w14:textId="2FD4F954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</w:p>
        </w:tc>
      </w:tr>
      <w:tr w:rsidR="00C31CFE" w:rsidRPr="00C31CFE" w14:paraId="0BE8C43E" w14:textId="77777777" w:rsidTr="00E010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8AF50ED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8C07AD3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государственные ценные бумаги Российской Федерации, обращающиеся на организованном рынке ценных бумаг;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34CB9D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20%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743382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100%</w:t>
            </w:r>
          </w:p>
        </w:tc>
      </w:tr>
      <w:tr w:rsidR="00E010AB" w:rsidRPr="00C31CFE" w14:paraId="49597A63" w14:textId="77777777" w:rsidTr="00E010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BBD32F8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45959FE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государственные ценные бумаги субъектов Российской Федерации, обращающиеся на организованном рынке ценных бумаг;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DE2F88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D2281B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30%</w:t>
            </w:r>
          </w:p>
        </w:tc>
      </w:tr>
      <w:tr w:rsidR="00E010AB" w:rsidRPr="00C31CFE" w14:paraId="3909A526" w14:textId="77777777" w:rsidTr="00E010AB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8B8F512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A9E637E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облигации российских эмитентов, обращающиеся на организованном рынке ценных бумаг;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95BBC33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4FF226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30 %</w:t>
            </w:r>
          </w:p>
        </w:tc>
      </w:tr>
      <w:tr w:rsidR="00C31CFE" w:rsidRPr="00C31CFE" w14:paraId="4C8B94CF" w14:textId="77777777" w:rsidTr="00C31C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2117AB2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39CDAFA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акции российских эмитентов, созданных в форме открытых акционерных обществ, обращающиеся на организованном рынке ценных бумаг;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3897A45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C246D8C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30 %</w:t>
            </w:r>
          </w:p>
        </w:tc>
      </w:tr>
      <w:tr w:rsidR="00C31CFE" w:rsidRPr="00C31CFE" w14:paraId="48CF3C40" w14:textId="77777777" w:rsidTr="00C31C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1D8BA45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5.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26EA037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ипотечные ценные бумаги, выпущенные в соответствии с законодательством Российской Федерации об ипотечных ценных бумагах, обращающиеся на организованном рынке ценных бумаг;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9052BD5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66F59A8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30 %</w:t>
            </w:r>
          </w:p>
        </w:tc>
      </w:tr>
      <w:tr w:rsidR="00C31CFE" w:rsidRPr="00C31CFE" w14:paraId="44CB7C03" w14:textId="77777777" w:rsidTr="00C31C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474242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5C5C41B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денежные средства в рублях на счетах в российских кредитных организациях, в том числе депозиты;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F010962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5D2030A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30 %</w:t>
            </w:r>
          </w:p>
        </w:tc>
      </w:tr>
      <w:tr w:rsidR="00C31CFE" w:rsidRPr="00C31CFE" w14:paraId="2D0E30B1" w14:textId="77777777" w:rsidTr="00C31C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D614FB6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93BE40B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паи паевых инвестиционных фондов, акции акционерных инвестиционных фондов;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A83530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0D5F4F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30 %</w:t>
            </w:r>
          </w:p>
        </w:tc>
      </w:tr>
      <w:tr w:rsidR="00C31CFE" w:rsidRPr="00C31CFE" w14:paraId="53FED50F" w14:textId="77777777" w:rsidTr="00C31CFE"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46ECBB9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8.</w:t>
            </w:r>
          </w:p>
        </w:tc>
        <w:tc>
          <w:tcPr>
            <w:tcW w:w="7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98A2E61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иностранную валюту на счетах в российских кредитных организациях, в том числе депозиты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5222597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От 0 %</w:t>
            </w:r>
          </w:p>
        </w:tc>
        <w:tc>
          <w:tcPr>
            <w:tcW w:w="13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A08F07D" w14:textId="77777777" w:rsidR="00C31CFE" w:rsidRPr="00C31CFE" w:rsidRDefault="00C31CFE" w:rsidP="00C31CFE">
            <w:pPr>
              <w:widowControl/>
              <w:autoSpaceDE/>
              <w:autoSpaceDN/>
              <w:adjustRightInd/>
              <w:spacing w:after="240" w:line="240" w:lineRule="atLeast"/>
              <w:ind w:firstLine="0"/>
              <w:jc w:val="center"/>
              <w:rPr>
                <w:rFonts w:cs="Arial"/>
                <w:color w:val="000000"/>
                <w:sz w:val="20"/>
                <w:szCs w:val="20"/>
              </w:rPr>
            </w:pPr>
            <w:r w:rsidRPr="00C31CFE">
              <w:rPr>
                <w:rFonts w:cs="Arial"/>
                <w:color w:val="000000"/>
                <w:sz w:val="20"/>
                <w:szCs w:val="20"/>
              </w:rPr>
              <w:t>До 80 %</w:t>
            </w:r>
          </w:p>
        </w:tc>
      </w:tr>
    </w:tbl>
    <w:p w14:paraId="72407EA2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 </w:t>
      </w:r>
    </w:p>
    <w:p w14:paraId="2F46F30E" w14:textId="127DCF6C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 xml:space="preserve">5.1. Ценные бумаги одного эмитента, за исключением государственных ценных бумаг Российской Федерации, могут составлять не более чем 5 % средств компенсационного </w:t>
      </w:r>
      <w:r w:rsidR="00CF1A16">
        <w:rPr>
          <w:rFonts w:cs="Arial"/>
          <w:color w:val="000000"/>
          <w:sz w:val="20"/>
          <w:szCs w:val="20"/>
        </w:rPr>
        <w:t>фонда Союза</w:t>
      </w:r>
      <w:r w:rsidRPr="00C31CFE">
        <w:rPr>
          <w:rFonts w:cs="Arial"/>
          <w:color w:val="000000"/>
          <w:sz w:val="20"/>
          <w:szCs w:val="20"/>
        </w:rPr>
        <w:t>;</w:t>
      </w:r>
    </w:p>
    <w:p w14:paraId="4FE730A2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5.2. Максимально допустимая доля активов, указанных в подпунктах 2, 3 и 6 пункта 5, в совокупности может составлять не более 30% стоимости активов.</w:t>
      </w:r>
    </w:p>
    <w:p w14:paraId="73419ACE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lastRenderedPageBreak/>
        <w:t>6. Не допускается размещение средств компенсационного фонда в иные объекты инвестирования, прямо не предусмотренные настоящей Инвестиционной декларацией.</w:t>
      </w:r>
    </w:p>
    <w:p w14:paraId="36DCB684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7. В случае нарушения требований к максимальной доле определенного класса активов в структуре инвестиционного портфеля из-за изменения рыночной или оценочной стоимости активов, Управляющая компания обязуется скорректировать структуру активов в соответствии с требованиями к структуре инвестиционного портфеля в течение шести месяцев с даты обнаружения указанного нарушения.</w:t>
      </w:r>
    </w:p>
    <w:p w14:paraId="4C52AC29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8. Несоответствие структуры и состава активов компенсационного фонда в момент передачи средств компенсационного фонда в доверительное управление, а также в момент передачи дополнительных средств в доверительное управление не считается нарушением требований настоящей Инвестиционной декларации при условии, что Управляющая компания устранила такое несоответствие в течение одного месяца.</w:t>
      </w:r>
    </w:p>
    <w:p w14:paraId="1AA3824E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9. Если в результате изменения действующего законодательства Российской Федерации положения настоящей Инвестиционной декларации перестанут соответствовать требованиям каких-либо нормативных правовых актов, Управляющая компания будет руководствоваться требованиями соответствующих нормативных правовых актов вплоть до внесения необходимых изменений в настоящую Инвестиционную декларацию.</w:t>
      </w:r>
    </w:p>
    <w:p w14:paraId="0DCAA2E9" w14:textId="77777777" w:rsidR="00C31CFE" w:rsidRPr="00C31CFE" w:rsidRDefault="00C31CFE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 w:rsidRPr="00C31CFE">
        <w:rPr>
          <w:rFonts w:cs="Arial"/>
          <w:color w:val="000000"/>
          <w:sz w:val="20"/>
          <w:szCs w:val="20"/>
        </w:rPr>
        <w:t>10. Описание рисков, связанных с инвестированием средств компенсационного фонда в активы, указанные в пункте 5 настоящей Инвестиционной декларации:</w:t>
      </w:r>
      <w:r w:rsidRPr="00C31CFE">
        <w:rPr>
          <w:rFonts w:cs="Arial"/>
          <w:color w:val="000000"/>
          <w:sz w:val="20"/>
          <w:szCs w:val="20"/>
        </w:rPr>
        <w:br/>
        <w:t>- Ценовой риск. Может проявляться в неожиданном изменении цен на государственные ценные бумаги, что может повлечь за собой снижение стоимости инвестиций и, как следствие, снижение доходности или даже прямые убытки;</w:t>
      </w:r>
      <w:r w:rsidRPr="00C31CFE">
        <w:rPr>
          <w:rFonts w:cs="Arial"/>
          <w:color w:val="000000"/>
          <w:sz w:val="20"/>
          <w:szCs w:val="20"/>
        </w:rPr>
        <w:br/>
        <w:t>- Риск потери ликвидности. Связан с возможностью потерь при продаже ценных бумаг в связи с изменением оценки участниками рынка их инвестиционных качеств. Данный риск может проявиться, в частности, при необходимости быстрого вывода инвестированных средств с фондового рынка (например, при ликвидации клиентом портфеля ценных бумаг);</w:t>
      </w:r>
      <w:r w:rsidRPr="00C31CFE">
        <w:rPr>
          <w:rFonts w:cs="Arial"/>
          <w:color w:val="000000"/>
          <w:sz w:val="20"/>
          <w:szCs w:val="20"/>
        </w:rPr>
        <w:br/>
        <w:t>- Риск банкротства эмитента. Заключается в возможности возникновения ситуации неплатежеспособности эмитента ценной бумаги, что может привести к резкому падению ее цены (вплоть до полной потери ликвидности в случае с акциями) или невозможностью ее погашения (в случае с долговыми ценными бумагами);</w:t>
      </w:r>
      <w:r w:rsidRPr="00C31CFE">
        <w:rPr>
          <w:rFonts w:cs="Arial"/>
          <w:color w:val="000000"/>
          <w:sz w:val="20"/>
          <w:szCs w:val="20"/>
        </w:rPr>
        <w:br/>
        <w:t>- Риск неправомерных действий в отношении имущества и охраняемых законом прав инвестора со стороны третьих лиц, включая эмитента, регистратора, депозитария;</w:t>
      </w:r>
      <w:r w:rsidRPr="00C31CFE">
        <w:rPr>
          <w:rFonts w:cs="Arial"/>
          <w:color w:val="000000"/>
          <w:sz w:val="20"/>
          <w:szCs w:val="20"/>
        </w:rPr>
        <w:br/>
        <w:t>- Валютный риск. Характеризуется возможным неблагоприятным изменением курса рубля по отношению к иностранным валютам (американскому доллару, евро) вследствие чего средства компенсационного фонда могут быть подвержены инфляционному воздействию. Указанный риск не устраним при осуществлении операций в валюте РФ;</w:t>
      </w:r>
      <w:r w:rsidRPr="00C31CFE">
        <w:rPr>
          <w:rFonts w:cs="Arial"/>
          <w:color w:val="000000"/>
          <w:sz w:val="20"/>
          <w:szCs w:val="20"/>
        </w:rPr>
        <w:br/>
        <w:t>- Риски, связанные с использованием электронных и интернет-технологий. Характеризуются возможностью возникновения нарушений в нормальном функционировании систем обеспечения торгов и каналов связи (неисправности и сбои в работе оборудования, программного обеспечения, энергоснабжения и т.п.).</w:t>
      </w:r>
    </w:p>
    <w:p w14:paraId="31D87D71" w14:textId="64C171D0" w:rsidR="00C31CFE" w:rsidRPr="00C31CFE" w:rsidRDefault="00965FFA" w:rsidP="00C31CFE">
      <w:pPr>
        <w:widowControl/>
        <w:shd w:val="clear" w:color="auto" w:fill="FFFFFF"/>
        <w:autoSpaceDE/>
        <w:autoSpaceDN/>
        <w:adjustRightInd/>
        <w:spacing w:after="240" w:line="240" w:lineRule="atLeast"/>
        <w:ind w:firstLine="0"/>
        <w:rPr>
          <w:rFonts w:cs="Arial"/>
          <w:color w:val="000000"/>
          <w:sz w:val="20"/>
          <w:szCs w:val="20"/>
        </w:rPr>
      </w:pPr>
      <w:r>
        <w:rPr>
          <w:rFonts w:cs="Arial"/>
          <w:color w:val="000000"/>
          <w:sz w:val="20"/>
          <w:szCs w:val="20"/>
        </w:rPr>
        <w:t>11. Союз</w:t>
      </w:r>
      <w:r w:rsidR="00C31CFE" w:rsidRPr="00C31CFE">
        <w:rPr>
          <w:rFonts w:cs="Arial"/>
          <w:color w:val="000000"/>
          <w:sz w:val="20"/>
          <w:szCs w:val="20"/>
        </w:rPr>
        <w:t xml:space="preserve"> </w:t>
      </w:r>
      <w:bookmarkStart w:id="0" w:name="_GoBack"/>
      <w:bookmarkEnd w:id="0"/>
      <w:r w:rsidR="00C31CFE" w:rsidRPr="00C31CFE">
        <w:rPr>
          <w:rFonts w:cs="Arial"/>
          <w:color w:val="000000"/>
          <w:sz w:val="20"/>
          <w:szCs w:val="20"/>
        </w:rPr>
        <w:t>вправе изменить Инвестиционную декларацию, уведомив об этом Управляющую компанию. Изменения к Инвестиционной декларации также оформляются в виде дополнительного соглашения к Договору доверительного управления средствами компенсационного фонда.</w:t>
      </w:r>
    </w:p>
    <w:p w14:paraId="1A2398D2" w14:textId="194456B7" w:rsidR="00C23B18" w:rsidRPr="00FD72E4" w:rsidRDefault="00C23B18" w:rsidP="00C31CFE">
      <w:pPr>
        <w:pStyle w:val="1"/>
        <w:spacing w:before="0"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62AA6650" w14:textId="77777777" w:rsidR="00C23B18" w:rsidRPr="00C43C25" w:rsidRDefault="00C23B18" w:rsidP="00C27BBF">
      <w:pPr>
        <w:rPr>
          <w:rFonts w:ascii="Times New Roman" w:hAnsi="Times New Roman"/>
          <w:color w:val="000000"/>
        </w:rPr>
      </w:pPr>
    </w:p>
    <w:sectPr w:rsidR="00C23B18" w:rsidRPr="00C43C25" w:rsidSect="001F652A">
      <w:footerReference w:type="default" r:id="rId8"/>
      <w:pgSz w:w="11904" w:h="16836"/>
      <w:pgMar w:top="568" w:right="851" w:bottom="102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F0A479" w14:textId="77777777" w:rsidR="0014621A" w:rsidRDefault="0014621A" w:rsidP="00BF1883">
      <w:r>
        <w:separator/>
      </w:r>
    </w:p>
  </w:endnote>
  <w:endnote w:type="continuationSeparator" w:id="0">
    <w:p w14:paraId="6B176FB9" w14:textId="77777777" w:rsidR="0014621A" w:rsidRDefault="0014621A" w:rsidP="00BF1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CD9D3" w14:textId="2AF1981B" w:rsidR="00B1509C" w:rsidRDefault="00E13CE1">
    <w:pPr>
      <w:pStyle w:val="aff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65FFA">
      <w:rPr>
        <w:noProof/>
      </w:rPr>
      <w:t>2</w:t>
    </w:r>
    <w:r>
      <w:rPr>
        <w:noProof/>
      </w:rPr>
      <w:fldChar w:fldCharType="end"/>
    </w:r>
  </w:p>
  <w:p w14:paraId="710D67B7" w14:textId="77777777" w:rsidR="00B1509C" w:rsidRDefault="00B1509C">
    <w:pPr>
      <w:pStyle w:val="aff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D8B8A0" w14:textId="77777777" w:rsidR="0014621A" w:rsidRDefault="0014621A" w:rsidP="00BF1883">
      <w:r>
        <w:separator/>
      </w:r>
    </w:p>
  </w:footnote>
  <w:footnote w:type="continuationSeparator" w:id="0">
    <w:p w14:paraId="0B49BB64" w14:textId="77777777" w:rsidR="0014621A" w:rsidRDefault="0014621A" w:rsidP="00BF18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F3206"/>
    <w:multiLevelType w:val="hybridMultilevel"/>
    <w:tmpl w:val="C004D5AA"/>
    <w:lvl w:ilvl="0" w:tplc="6FD47F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2BD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24E2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4E6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9EFE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FCC5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3CF0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6CB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C24B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49337B06"/>
    <w:multiLevelType w:val="hybridMultilevel"/>
    <w:tmpl w:val="1682F2A2"/>
    <w:lvl w:ilvl="0" w:tplc="CF627D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565E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5C85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3FA57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31CA9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0C26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02EE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EA5A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46FE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9657AFE"/>
    <w:multiLevelType w:val="multilevel"/>
    <w:tmpl w:val="6CF6A2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CF9"/>
    <w:rsid w:val="000014B6"/>
    <w:rsid w:val="000100A1"/>
    <w:rsid w:val="000138A7"/>
    <w:rsid w:val="00020217"/>
    <w:rsid w:val="000210CD"/>
    <w:rsid w:val="00024604"/>
    <w:rsid w:val="0002507A"/>
    <w:rsid w:val="00026528"/>
    <w:rsid w:val="00027983"/>
    <w:rsid w:val="000344CE"/>
    <w:rsid w:val="00034F91"/>
    <w:rsid w:val="0005198D"/>
    <w:rsid w:val="00052DF0"/>
    <w:rsid w:val="00052FF3"/>
    <w:rsid w:val="0006283F"/>
    <w:rsid w:val="00081370"/>
    <w:rsid w:val="000822A4"/>
    <w:rsid w:val="00095BE8"/>
    <w:rsid w:val="000B192A"/>
    <w:rsid w:val="000B6937"/>
    <w:rsid w:val="000B6B4F"/>
    <w:rsid w:val="000B7558"/>
    <w:rsid w:val="000C437F"/>
    <w:rsid w:val="000C4EBE"/>
    <w:rsid w:val="000C4FE5"/>
    <w:rsid w:val="000C7582"/>
    <w:rsid w:val="000D1CD1"/>
    <w:rsid w:val="000D3956"/>
    <w:rsid w:val="000D73D8"/>
    <w:rsid w:val="000E166C"/>
    <w:rsid w:val="000E330E"/>
    <w:rsid w:val="000E3AB8"/>
    <w:rsid w:val="000E4264"/>
    <w:rsid w:val="00103C7B"/>
    <w:rsid w:val="00111B4A"/>
    <w:rsid w:val="00123A84"/>
    <w:rsid w:val="00133F22"/>
    <w:rsid w:val="001363C7"/>
    <w:rsid w:val="00140ABE"/>
    <w:rsid w:val="0014621A"/>
    <w:rsid w:val="0014650F"/>
    <w:rsid w:val="0014780C"/>
    <w:rsid w:val="00173E4A"/>
    <w:rsid w:val="001855EE"/>
    <w:rsid w:val="00185AE0"/>
    <w:rsid w:val="00185CE9"/>
    <w:rsid w:val="00190E9D"/>
    <w:rsid w:val="001914C8"/>
    <w:rsid w:val="001A3C1A"/>
    <w:rsid w:val="001A58E7"/>
    <w:rsid w:val="001B075E"/>
    <w:rsid w:val="001D272B"/>
    <w:rsid w:val="001D57B5"/>
    <w:rsid w:val="001E6234"/>
    <w:rsid w:val="001F3E7E"/>
    <w:rsid w:val="001F652A"/>
    <w:rsid w:val="00206261"/>
    <w:rsid w:val="00230071"/>
    <w:rsid w:val="00231CE1"/>
    <w:rsid w:val="00291AC4"/>
    <w:rsid w:val="002B0060"/>
    <w:rsid w:val="002B1C05"/>
    <w:rsid w:val="002B58CE"/>
    <w:rsid w:val="002C617F"/>
    <w:rsid w:val="002C6CE1"/>
    <w:rsid w:val="002C7EA0"/>
    <w:rsid w:val="002D541B"/>
    <w:rsid w:val="002D6A58"/>
    <w:rsid w:val="002E1660"/>
    <w:rsid w:val="002F18A6"/>
    <w:rsid w:val="003068DE"/>
    <w:rsid w:val="0031213D"/>
    <w:rsid w:val="00316994"/>
    <w:rsid w:val="00320129"/>
    <w:rsid w:val="00320C01"/>
    <w:rsid w:val="00323246"/>
    <w:rsid w:val="00336DE5"/>
    <w:rsid w:val="00351634"/>
    <w:rsid w:val="00375A0D"/>
    <w:rsid w:val="00380B4C"/>
    <w:rsid w:val="003851B4"/>
    <w:rsid w:val="00391FF5"/>
    <w:rsid w:val="00392846"/>
    <w:rsid w:val="003A7D7D"/>
    <w:rsid w:val="003B4204"/>
    <w:rsid w:val="003D717F"/>
    <w:rsid w:val="003F3E6C"/>
    <w:rsid w:val="003F7CEC"/>
    <w:rsid w:val="00402EEF"/>
    <w:rsid w:val="00403B13"/>
    <w:rsid w:val="004044A7"/>
    <w:rsid w:val="004045CC"/>
    <w:rsid w:val="00407579"/>
    <w:rsid w:val="00410599"/>
    <w:rsid w:val="00414D2D"/>
    <w:rsid w:val="0042684E"/>
    <w:rsid w:val="00431333"/>
    <w:rsid w:val="00432AAD"/>
    <w:rsid w:val="00432F24"/>
    <w:rsid w:val="00442C06"/>
    <w:rsid w:val="004454A9"/>
    <w:rsid w:val="0044608A"/>
    <w:rsid w:val="0045026B"/>
    <w:rsid w:val="00453008"/>
    <w:rsid w:val="0047248D"/>
    <w:rsid w:val="00483EC5"/>
    <w:rsid w:val="004864D7"/>
    <w:rsid w:val="00486BEF"/>
    <w:rsid w:val="004B6D31"/>
    <w:rsid w:val="004B7177"/>
    <w:rsid w:val="004C2C25"/>
    <w:rsid w:val="004C3757"/>
    <w:rsid w:val="004C4BE6"/>
    <w:rsid w:val="004E4C77"/>
    <w:rsid w:val="004E5777"/>
    <w:rsid w:val="004E6BC8"/>
    <w:rsid w:val="004E7515"/>
    <w:rsid w:val="004F7FA3"/>
    <w:rsid w:val="00514721"/>
    <w:rsid w:val="00516873"/>
    <w:rsid w:val="0051691D"/>
    <w:rsid w:val="0052099B"/>
    <w:rsid w:val="005338A4"/>
    <w:rsid w:val="00544478"/>
    <w:rsid w:val="00544C2C"/>
    <w:rsid w:val="0054600C"/>
    <w:rsid w:val="005537D1"/>
    <w:rsid w:val="00582953"/>
    <w:rsid w:val="00585876"/>
    <w:rsid w:val="00587E44"/>
    <w:rsid w:val="00595E2A"/>
    <w:rsid w:val="00595E9A"/>
    <w:rsid w:val="005A0F12"/>
    <w:rsid w:val="005A3124"/>
    <w:rsid w:val="005A7A3C"/>
    <w:rsid w:val="005B17C2"/>
    <w:rsid w:val="005B7066"/>
    <w:rsid w:val="005C1F8D"/>
    <w:rsid w:val="005D6D6A"/>
    <w:rsid w:val="005E1636"/>
    <w:rsid w:val="005E6358"/>
    <w:rsid w:val="005F069C"/>
    <w:rsid w:val="005F34D7"/>
    <w:rsid w:val="0060210A"/>
    <w:rsid w:val="00602A73"/>
    <w:rsid w:val="006047BC"/>
    <w:rsid w:val="006166D7"/>
    <w:rsid w:val="00616746"/>
    <w:rsid w:val="00631990"/>
    <w:rsid w:val="00642B9B"/>
    <w:rsid w:val="00645553"/>
    <w:rsid w:val="00646B48"/>
    <w:rsid w:val="00647216"/>
    <w:rsid w:val="00656E8C"/>
    <w:rsid w:val="00660354"/>
    <w:rsid w:val="00665DF3"/>
    <w:rsid w:val="00672521"/>
    <w:rsid w:val="006740F8"/>
    <w:rsid w:val="00682523"/>
    <w:rsid w:val="0068448E"/>
    <w:rsid w:val="0068522F"/>
    <w:rsid w:val="00685DDB"/>
    <w:rsid w:val="00690E55"/>
    <w:rsid w:val="006A1D04"/>
    <w:rsid w:val="006A39B3"/>
    <w:rsid w:val="006B7523"/>
    <w:rsid w:val="006C303D"/>
    <w:rsid w:val="006D2DA8"/>
    <w:rsid w:val="006D6417"/>
    <w:rsid w:val="006D748D"/>
    <w:rsid w:val="006E4B91"/>
    <w:rsid w:val="006F05AD"/>
    <w:rsid w:val="006F0B56"/>
    <w:rsid w:val="006F6716"/>
    <w:rsid w:val="007049B8"/>
    <w:rsid w:val="0071626A"/>
    <w:rsid w:val="007200CC"/>
    <w:rsid w:val="007207A6"/>
    <w:rsid w:val="007236A3"/>
    <w:rsid w:val="00736729"/>
    <w:rsid w:val="007431C5"/>
    <w:rsid w:val="0074694C"/>
    <w:rsid w:val="00746D05"/>
    <w:rsid w:val="00750D8D"/>
    <w:rsid w:val="00752461"/>
    <w:rsid w:val="0076568A"/>
    <w:rsid w:val="007658FE"/>
    <w:rsid w:val="00772075"/>
    <w:rsid w:val="00784236"/>
    <w:rsid w:val="00795692"/>
    <w:rsid w:val="007A0188"/>
    <w:rsid w:val="007A0456"/>
    <w:rsid w:val="007A1BAE"/>
    <w:rsid w:val="007A2428"/>
    <w:rsid w:val="007A662F"/>
    <w:rsid w:val="007C0C02"/>
    <w:rsid w:val="007C534F"/>
    <w:rsid w:val="007D7489"/>
    <w:rsid w:val="007E0E92"/>
    <w:rsid w:val="007E0FCB"/>
    <w:rsid w:val="007E1F92"/>
    <w:rsid w:val="007E4E97"/>
    <w:rsid w:val="007F2A0A"/>
    <w:rsid w:val="007F5157"/>
    <w:rsid w:val="007F755A"/>
    <w:rsid w:val="00817EF2"/>
    <w:rsid w:val="008204D6"/>
    <w:rsid w:val="00823141"/>
    <w:rsid w:val="00824B4B"/>
    <w:rsid w:val="00826D9D"/>
    <w:rsid w:val="008409E3"/>
    <w:rsid w:val="00842403"/>
    <w:rsid w:val="0085008D"/>
    <w:rsid w:val="00861B85"/>
    <w:rsid w:val="00873BD7"/>
    <w:rsid w:val="008752B3"/>
    <w:rsid w:val="00886C0B"/>
    <w:rsid w:val="00894CF1"/>
    <w:rsid w:val="008A5F7F"/>
    <w:rsid w:val="008B4FB8"/>
    <w:rsid w:val="008B597A"/>
    <w:rsid w:val="008C179C"/>
    <w:rsid w:val="008C5D32"/>
    <w:rsid w:val="008D17CD"/>
    <w:rsid w:val="008D7BF0"/>
    <w:rsid w:val="008E192B"/>
    <w:rsid w:val="008F08CD"/>
    <w:rsid w:val="008F150F"/>
    <w:rsid w:val="008F5EA0"/>
    <w:rsid w:val="00907D7C"/>
    <w:rsid w:val="009105D0"/>
    <w:rsid w:val="0091077B"/>
    <w:rsid w:val="00910ED0"/>
    <w:rsid w:val="00911DB1"/>
    <w:rsid w:val="009162D5"/>
    <w:rsid w:val="00916946"/>
    <w:rsid w:val="0091717D"/>
    <w:rsid w:val="00924BBD"/>
    <w:rsid w:val="00934BB6"/>
    <w:rsid w:val="0093552A"/>
    <w:rsid w:val="0093686C"/>
    <w:rsid w:val="00937059"/>
    <w:rsid w:val="00937814"/>
    <w:rsid w:val="00950E92"/>
    <w:rsid w:val="0096368A"/>
    <w:rsid w:val="00965FFA"/>
    <w:rsid w:val="009777E7"/>
    <w:rsid w:val="00986B3C"/>
    <w:rsid w:val="00990A9F"/>
    <w:rsid w:val="009A05BF"/>
    <w:rsid w:val="009A2F76"/>
    <w:rsid w:val="009A3D62"/>
    <w:rsid w:val="009B1421"/>
    <w:rsid w:val="009B25AA"/>
    <w:rsid w:val="009B3873"/>
    <w:rsid w:val="009B4181"/>
    <w:rsid w:val="009B7CEB"/>
    <w:rsid w:val="009D053A"/>
    <w:rsid w:val="009F075F"/>
    <w:rsid w:val="009F2FE3"/>
    <w:rsid w:val="00A02DCD"/>
    <w:rsid w:val="00A10CCC"/>
    <w:rsid w:val="00A250C8"/>
    <w:rsid w:val="00A306D6"/>
    <w:rsid w:val="00A31578"/>
    <w:rsid w:val="00A44E70"/>
    <w:rsid w:val="00A62108"/>
    <w:rsid w:val="00A65F84"/>
    <w:rsid w:val="00A72192"/>
    <w:rsid w:val="00A7278F"/>
    <w:rsid w:val="00A7674B"/>
    <w:rsid w:val="00A810E0"/>
    <w:rsid w:val="00A82685"/>
    <w:rsid w:val="00A85170"/>
    <w:rsid w:val="00A8639D"/>
    <w:rsid w:val="00A96027"/>
    <w:rsid w:val="00A97860"/>
    <w:rsid w:val="00AA4425"/>
    <w:rsid w:val="00AA527E"/>
    <w:rsid w:val="00AA5936"/>
    <w:rsid w:val="00AA593D"/>
    <w:rsid w:val="00AA5DF4"/>
    <w:rsid w:val="00AC097D"/>
    <w:rsid w:val="00AC4155"/>
    <w:rsid w:val="00AC4916"/>
    <w:rsid w:val="00AD22CD"/>
    <w:rsid w:val="00AD50E4"/>
    <w:rsid w:val="00AE4CED"/>
    <w:rsid w:val="00AF2561"/>
    <w:rsid w:val="00AF2627"/>
    <w:rsid w:val="00AF56FA"/>
    <w:rsid w:val="00B120F8"/>
    <w:rsid w:val="00B13611"/>
    <w:rsid w:val="00B1509C"/>
    <w:rsid w:val="00B174B5"/>
    <w:rsid w:val="00B30128"/>
    <w:rsid w:val="00B34CB6"/>
    <w:rsid w:val="00B4648D"/>
    <w:rsid w:val="00B51B01"/>
    <w:rsid w:val="00B533FC"/>
    <w:rsid w:val="00B54C25"/>
    <w:rsid w:val="00B65501"/>
    <w:rsid w:val="00B665C0"/>
    <w:rsid w:val="00B83282"/>
    <w:rsid w:val="00B83636"/>
    <w:rsid w:val="00B85B98"/>
    <w:rsid w:val="00B87AC6"/>
    <w:rsid w:val="00B87DC2"/>
    <w:rsid w:val="00B92641"/>
    <w:rsid w:val="00B96EE2"/>
    <w:rsid w:val="00B97ACA"/>
    <w:rsid w:val="00BA2E92"/>
    <w:rsid w:val="00BA4A10"/>
    <w:rsid w:val="00BB780C"/>
    <w:rsid w:val="00BC01B4"/>
    <w:rsid w:val="00BC3720"/>
    <w:rsid w:val="00BD0E7D"/>
    <w:rsid w:val="00BD326D"/>
    <w:rsid w:val="00BD3854"/>
    <w:rsid w:val="00BD3D8C"/>
    <w:rsid w:val="00BD6E56"/>
    <w:rsid w:val="00BD7B19"/>
    <w:rsid w:val="00BF1883"/>
    <w:rsid w:val="00BF25E1"/>
    <w:rsid w:val="00BF33B7"/>
    <w:rsid w:val="00BF5366"/>
    <w:rsid w:val="00C00974"/>
    <w:rsid w:val="00C05341"/>
    <w:rsid w:val="00C169A3"/>
    <w:rsid w:val="00C204AA"/>
    <w:rsid w:val="00C23B18"/>
    <w:rsid w:val="00C246D7"/>
    <w:rsid w:val="00C25066"/>
    <w:rsid w:val="00C26227"/>
    <w:rsid w:val="00C27BBF"/>
    <w:rsid w:val="00C31CFE"/>
    <w:rsid w:val="00C329A8"/>
    <w:rsid w:val="00C439AB"/>
    <w:rsid w:val="00C43C25"/>
    <w:rsid w:val="00C4438B"/>
    <w:rsid w:val="00C5175D"/>
    <w:rsid w:val="00C54A47"/>
    <w:rsid w:val="00C54EE0"/>
    <w:rsid w:val="00C569DB"/>
    <w:rsid w:val="00C628B9"/>
    <w:rsid w:val="00C71FA3"/>
    <w:rsid w:val="00C76948"/>
    <w:rsid w:val="00C94CF9"/>
    <w:rsid w:val="00CA212C"/>
    <w:rsid w:val="00CA3809"/>
    <w:rsid w:val="00CB1EC1"/>
    <w:rsid w:val="00CB4841"/>
    <w:rsid w:val="00CC21F8"/>
    <w:rsid w:val="00CC480D"/>
    <w:rsid w:val="00CD6523"/>
    <w:rsid w:val="00CE0EFA"/>
    <w:rsid w:val="00CE3087"/>
    <w:rsid w:val="00CE3B5F"/>
    <w:rsid w:val="00CF1A16"/>
    <w:rsid w:val="00D10CC7"/>
    <w:rsid w:val="00D27702"/>
    <w:rsid w:val="00D33A30"/>
    <w:rsid w:val="00D404A6"/>
    <w:rsid w:val="00D40A94"/>
    <w:rsid w:val="00D479CE"/>
    <w:rsid w:val="00D57A79"/>
    <w:rsid w:val="00D607CE"/>
    <w:rsid w:val="00D65C13"/>
    <w:rsid w:val="00D72FB3"/>
    <w:rsid w:val="00D87968"/>
    <w:rsid w:val="00DB247D"/>
    <w:rsid w:val="00DC2DEF"/>
    <w:rsid w:val="00DC3507"/>
    <w:rsid w:val="00DC6C35"/>
    <w:rsid w:val="00DC78C5"/>
    <w:rsid w:val="00DE01B1"/>
    <w:rsid w:val="00DE05D6"/>
    <w:rsid w:val="00DE4A30"/>
    <w:rsid w:val="00DF5ED1"/>
    <w:rsid w:val="00DF685B"/>
    <w:rsid w:val="00E010AB"/>
    <w:rsid w:val="00E05301"/>
    <w:rsid w:val="00E07F76"/>
    <w:rsid w:val="00E12786"/>
    <w:rsid w:val="00E13CE1"/>
    <w:rsid w:val="00E1562F"/>
    <w:rsid w:val="00E208A4"/>
    <w:rsid w:val="00E20FA9"/>
    <w:rsid w:val="00E24476"/>
    <w:rsid w:val="00E256F0"/>
    <w:rsid w:val="00E32C40"/>
    <w:rsid w:val="00E3603E"/>
    <w:rsid w:val="00E36609"/>
    <w:rsid w:val="00E4247B"/>
    <w:rsid w:val="00E50501"/>
    <w:rsid w:val="00E566D6"/>
    <w:rsid w:val="00E57ABA"/>
    <w:rsid w:val="00E60968"/>
    <w:rsid w:val="00E626AD"/>
    <w:rsid w:val="00E704EF"/>
    <w:rsid w:val="00E72C8D"/>
    <w:rsid w:val="00E73C0B"/>
    <w:rsid w:val="00E84CA3"/>
    <w:rsid w:val="00EA1222"/>
    <w:rsid w:val="00EA3D77"/>
    <w:rsid w:val="00EA511A"/>
    <w:rsid w:val="00EB45BF"/>
    <w:rsid w:val="00EB4AA4"/>
    <w:rsid w:val="00EC486C"/>
    <w:rsid w:val="00ED1833"/>
    <w:rsid w:val="00ED2696"/>
    <w:rsid w:val="00ED4142"/>
    <w:rsid w:val="00ED637C"/>
    <w:rsid w:val="00ED6FC1"/>
    <w:rsid w:val="00EE0FCF"/>
    <w:rsid w:val="00EE79EA"/>
    <w:rsid w:val="00EF451A"/>
    <w:rsid w:val="00F030C4"/>
    <w:rsid w:val="00F03ABE"/>
    <w:rsid w:val="00F21512"/>
    <w:rsid w:val="00F264F5"/>
    <w:rsid w:val="00F465E4"/>
    <w:rsid w:val="00F51862"/>
    <w:rsid w:val="00F532E0"/>
    <w:rsid w:val="00F539C2"/>
    <w:rsid w:val="00F60315"/>
    <w:rsid w:val="00F627FE"/>
    <w:rsid w:val="00F64196"/>
    <w:rsid w:val="00F64F7A"/>
    <w:rsid w:val="00F67F03"/>
    <w:rsid w:val="00F718B8"/>
    <w:rsid w:val="00F7476E"/>
    <w:rsid w:val="00F76B41"/>
    <w:rsid w:val="00F817D5"/>
    <w:rsid w:val="00F85015"/>
    <w:rsid w:val="00F9137A"/>
    <w:rsid w:val="00F973AF"/>
    <w:rsid w:val="00FA08B5"/>
    <w:rsid w:val="00FB3F62"/>
    <w:rsid w:val="00FB453E"/>
    <w:rsid w:val="00FC44B0"/>
    <w:rsid w:val="00FC4BB4"/>
    <w:rsid w:val="00FD389F"/>
    <w:rsid w:val="00FD3995"/>
    <w:rsid w:val="00FD72E4"/>
    <w:rsid w:val="00FD7A99"/>
    <w:rsid w:val="00FF5E01"/>
    <w:rsid w:val="00FF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9771D0"/>
  <w15:docId w15:val="{71A8CDC0-825A-453F-81E0-0BEF8FB3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20F8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B120F8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rsid w:val="00B120F8"/>
    <w:pPr>
      <w:outlineLvl w:val="1"/>
    </w:pPr>
  </w:style>
  <w:style w:type="paragraph" w:styleId="3">
    <w:name w:val="heading 3"/>
    <w:basedOn w:val="2"/>
    <w:next w:val="a"/>
    <w:qFormat/>
    <w:rsid w:val="00B120F8"/>
    <w:pPr>
      <w:outlineLvl w:val="2"/>
    </w:pPr>
  </w:style>
  <w:style w:type="paragraph" w:styleId="4">
    <w:name w:val="heading 4"/>
    <w:basedOn w:val="3"/>
    <w:next w:val="a"/>
    <w:qFormat/>
    <w:rsid w:val="00B120F8"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120F8"/>
    <w:rPr>
      <w:b/>
      <w:bCs/>
      <w:color w:val="000080"/>
    </w:rPr>
  </w:style>
  <w:style w:type="character" w:customStyle="1" w:styleId="a4">
    <w:name w:val="Гипертекстовая ссылка"/>
    <w:rsid w:val="00B120F8"/>
    <w:rPr>
      <w:b/>
      <w:bCs/>
      <w:color w:val="008000"/>
    </w:rPr>
  </w:style>
  <w:style w:type="character" w:customStyle="1" w:styleId="a5">
    <w:name w:val="Активная гипертекстовая ссылка"/>
    <w:rsid w:val="00B120F8"/>
    <w:rPr>
      <w:b/>
      <w:bCs/>
      <w:color w:val="008000"/>
      <w:u w:val="single"/>
    </w:rPr>
  </w:style>
  <w:style w:type="paragraph" w:customStyle="1" w:styleId="a6">
    <w:name w:val="Основное меню (преемственное)"/>
    <w:basedOn w:val="a"/>
    <w:next w:val="a"/>
    <w:rsid w:val="00B120F8"/>
    <w:rPr>
      <w:rFonts w:ascii="Verdana" w:hAnsi="Verdana" w:cs="Verdana"/>
    </w:rPr>
  </w:style>
  <w:style w:type="paragraph" w:customStyle="1" w:styleId="11">
    <w:name w:val="Заголовок1"/>
    <w:basedOn w:val="a6"/>
    <w:next w:val="a"/>
    <w:rsid w:val="00B120F8"/>
    <w:rPr>
      <w:b/>
      <w:bCs/>
      <w:color w:val="C0C0C0"/>
    </w:rPr>
  </w:style>
  <w:style w:type="character" w:customStyle="1" w:styleId="a7">
    <w:name w:val="Заголовок своего сообщения"/>
    <w:basedOn w:val="a3"/>
    <w:rsid w:val="00B120F8"/>
    <w:rPr>
      <w:b/>
      <w:bCs/>
      <w:color w:val="000080"/>
    </w:rPr>
  </w:style>
  <w:style w:type="paragraph" w:customStyle="1" w:styleId="a8">
    <w:name w:val="Заголовок статьи"/>
    <w:basedOn w:val="a"/>
    <w:next w:val="a"/>
    <w:rsid w:val="00B120F8"/>
    <w:pPr>
      <w:ind w:left="1612" w:hanging="892"/>
    </w:pPr>
  </w:style>
  <w:style w:type="character" w:customStyle="1" w:styleId="a9">
    <w:name w:val="Заголовок чужого сообщения"/>
    <w:rsid w:val="00B120F8"/>
    <w:rPr>
      <w:b/>
      <w:bCs/>
      <w:color w:val="FF0000"/>
    </w:rPr>
  </w:style>
  <w:style w:type="paragraph" w:customStyle="1" w:styleId="aa">
    <w:name w:val="Интерактивный заголовок"/>
    <w:basedOn w:val="11"/>
    <w:next w:val="a"/>
    <w:rsid w:val="00B120F8"/>
    <w:rPr>
      <w:u w:val="single"/>
    </w:rPr>
  </w:style>
  <w:style w:type="paragraph" w:customStyle="1" w:styleId="ab">
    <w:name w:val="Интерфейс"/>
    <w:basedOn w:val="a"/>
    <w:next w:val="a"/>
    <w:rsid w:val="00B120F8"/>
    <w:rPr>
      <w:rFonts w:cs="Arial"/>
      <w:color w:val="ECE9D8"/>
      <w:sz w:val="22"/>
      <w:szCs w:val="22"/>
    </w:rPr>
  </w:style>
  <w:style w:type="paragraph" w:customStyle="1" w:styleId="ac">
    <w:name w:val="Комментарий"/>
    <w:basedOn w:val="a"/>
    <w:next w:val="a"/>
    <w:rsid w:val="00B120F8"/>
    <w:pPr>
      <w:ind w:left="170" w:firstLine="0"/>
    </w:pPr>
    <w:rPr>
      <w:i/>
      <w:iCs/>
      <w:color w:val="800080"/>
    </w:rPr>
  </w:style>
  <w:style w:type="paragraph" w:customStyle="1" w:styleId="ad">
    <w:name w:val="Информация об изменениях документа"/>
    <w:basedOn w:val="ac"/>
    <w:next w:val="a"/>
    <w:rsid w:val="00B120F8"/>
  </w:style>
  <w:style w:type="paragraph" w:customStyle="1" w:styleId="ae">
    <w:name w:val="Текст (лев. подпись)"/>
    <w:basedOn w:val="a"/>
    <w:next w:val="a"/>
    <w:rsid w:val="00B120F8"/>
    <w:pPr>
      <w:ind w:firstLine="0"/>
      <w:jc w:val="left"/>
    </w:pPr>
  </w:style>
  <w:style w:type="paragraph" w:customStyle="1" w:styleId="af">
    <w:name w:val="Колонтитул (левый)"/>
    <w:basedOn w:val="ae"/>
    <w:next w:val="a"/>
    <w:rsid w:val="00B120F8"/>
    <w:rPr>
      <w:sz w:val="16"/>
      <w:szCs w:val="16"/>
    </w:rPr>
  </w:style>
  <w:style w:type="paragraph" w:customStyle="1" w:styleId="af0">
    <w:name w:val="Текст (прав. подпись)"/>
    <w:basedOn w:val="a"/>
    <w:next w:val="a"/>
    <w:rsid w:val="00B120F8"/>
    <w:pPr>
      <w:ind w:firstLine="0"/>
      <w:jc w:val="right"/>
    </w:pPr>
  </w:style>
  <w:style w:type="paragraph" w:customStyle="1" w:styleId="af1">
    <w:name w:val="Колонтитул (правый)"/>
    <w:basedOn w:val="af0"/>
    <w:next w:val="a"/>
    <w:rsid w:val="00B120F8"/>
    <w:rPr>
      <w:sz w:val="16"/>
      <w:szCs w:val="16"/>
    </w:rPr>
  </w:style>
  <w:style w:type="paragraph" w:customStyle="1" w:styleId="af2">
    <w:name w:val="Комментарий пользователя"/>
    <w:basedOn w:val="ac"/>
    <w:next w:val="a"/>
    <w:rsid w:val="00B120F8"/>
    <w:pPr>
      <w:jc w:val="left"/>
    </w:pPr>
    <w:rPr>
      <w:color w:val="000080"/>
    </w:rPr>
  </w:style>
  <w:style w:type="paragraph" w:customStyle="1" w:styleId="af3">
    <w:name w:val="Моноширинный"/>
    <w:basedOn w:val="a"/>
    <w:next w:val="a"/>
    <w:rsid w:val="00B120F8"/>
    <w:pPr>
      <w:ind w:firstLine="0"/>
    </w:pPr>
    <w:rPr>
      <w:rFonts w:ascii="Courier New" w:hAnsi="Courier New" w:cs="Courier New"/>
    </w:rPr>
  </w:style>
  <w:style w:type="character" w:customStyle="1" w:styleId="af4">
    <w:name w:val="Найденные слова"/>
    <w:basedOn w:val="a3"/>
    <w:rsid w:val="00B120F8"/>
    <w:rPr>
      <w:b/>
      <w:bCs/>
      <w:color w:val="000080"/>
    </w:rPr>
  </w:style>
  <w:style w:type="character" w:customStyle="1" w:styleId="af5">
    <w:name w:val="Не вступил в силу"/>
    <w:rsid w:val="00B120F8"/>
    <w:rPr>
      <w:b/>
      <w:bCs/>
      <w:color w:val="008080"/>
    </w:rPr>
  </w:style>
  <w:style w:type="paragraph" w:customStyle="1" w:styleId="af6">
    <w:name w:val="Нормальный (таблица)"/>
    <w:basedOn w:val="a"/>
    <w:next w:val="a"/>
    <w:rsid w:val="00B120F8"/>
    <w:pPr>
      <w:ind w:firstLine="0"/>
    </w:pPr>
  </w:style>
  <w:style w:type="paragraph" w:customStyle="1" w:styleId="af7">
    <w:name w:val="Объект"/>
    <w:basedOn w:val="a"/>
    <w:next w:val="a"/>
    <w:rsid w:val="00B120F8"/>
    <w:rPr>
      <w:rFonts w:ascii="Times New Roman" w:hAnsi="Times New Roman"/>
    </w:rPr>
  </w:style>
  <w:style w:type="paragraph" w:customStyle="1" w:styleId="af8">
    <w:name w:val="Таблицы (моноширинный)"/>
    <w:basedOn w:val="a"/>
    <w:next w:val="a"/>
    <w:rsid w:val="00B120F8"/>
    <w:pPr>
      <w:ind w:firstLine="0"/>
    </w:pPr>
    <w:rPr>
      <w:rFonts w:ascii="Courier New" w:hAnsi="Courier New" w:cs="Courier New"/>
    </w:rPr>
  </w:style>
  <w:style w:type="paragraph" w:customStyle="1" w:styleId="af9">
    <w:name w:val="Оглавление"/>
    <w:basedOn w:val="af8"/>
    <w:next w:val="a"/>
    <w:rsid w:val="00B120F8"/>
    <w:pPr>
      <w:ind w:left="140"/>
    </w:pPr>
  </w:style>
  <w:style w:type="character" w:customStyle="1" w:styleId="afa">
    <w:name w:val="Опечатки"/>
    <w:rsid w:val="00B120F8"/>
    <w:rPr>
      <w:color w:val="FF0000"/>
    </w:rPr>
  </w:style>
  <w:style w:type="paragraph" w:customStyle="1" w:styleId="afb">
    <w:name w:val="Переменная часть"/>
    <w:basedOn w:val="a6"/>
    <w:next w:val="a"/>
    <w:rsid w:val="00B120F8"/>
    <w:rPr>
      <w:sz w:val="20"/>
      <w:szCs w:val="20"/>
    </w:rPr>
  </w:style>
  <w:style w:type="paragraph" w:customStyle="1" w:styleId="afc">
    <w:name w:val="Постоянная часть"/>
    <w:basedOn w:val="a6"/>
    <w:next w:val="a"/>
    <w:rsid w:val="00B120F8"/>
    <w:rPr>
      <w:sz w:val="22"/>
      <w:szCs w:val="22"/>
    </w:rPr>
  </w:style>
  <w:style w:type="paragraph" w:customStyle="1" w:styleId="afd">
    <w:name w:val="Прижатый влево"/>
    <w:basedOn w:val="a"/>
    <w:next w:val="a"/>
    <w:rsid w:val="00B120F8"/>
    <w:pPr>
      <w:ind w:firstLine="0"/>
      <w:jc w:val="left"/>
    </w:pPr>
  </w:style>
  <w:style w:type="character" w:customStyle="1" w:styleId="afe">
    <w:name w:val="Продолжение ссылки"/>
    <w:basedOn w:val="a4"/>
    <w:rsid w:val="00B120F8"/>
    <w:rPr>
      <w:b/>
      <w:bCs/>
      <w:color w:val="008000"/>
    </w:rPr>
  </w:style>
  <w:style w:type="paragraph" w:customStyle="1" w:styleId="aff">
    <w:name w:val="Словарная статья"/>
    <w:basedOn w:val="a"/>
    <w:next w:val="a"/>
    <w:rsid w:val="00B120F8"/>
    <w:pPr>
      <w:ind w:right="118" w:firstLine="0"/>
    </w:pPr>
  </w:style>
  <w:style w:type="character" w:customStyle="1" w:styleId="aff0">
    <w:name w:val="Сравнение редакций"/>
    <w:basedOn w:val="a3"/>
    <w:rsid w:val="00B120F8"/>
    <w:rPr>
      <w:b/>
      <w:bCs/>
      <w:color w:val="000080"/>
    </w:rPr>
  </w:style>
  <w:style w:type="character" w:customStyle="1" w:styleId="aff1">
    <w:name w:val="Сравнение редакций. Добавленный фрагмент"/>
    <w:rsid w:val="00B120F8"/>
    <w:rPr>
      <w:b/>
      <w:bCs/>
      <w:color w:val="0000FF"/>
    </w:rPr>
  </w:style>
  <w:style w:type="character" w:customStyle="1" w:styleId="aff2">
    <w:name w:val="Сравнение редакций. Удаленный фрагмент"/>
    <w:rsid w:val="00B120F8"/>
    <w:rPr>
      <w:b/>
      <w:bCs/>
      <w:strike/>
      <w:color w:val="808000"/>
    </w:rPr>
  </w:style>
  <w:style w:type="paragraph" w:customStyle="1" w:styleId="aff3">
    <w:name w:val="Текст (справка)"/>
    <w:basedOn w:val="a"/>
    <w:next w:val="a"/>
    <w:rsid w:val="00B120F8"/>
    <w:pPr>
      <w:ind w:left="170" w:right="170" w:firstLine="0"/>
      <w:jc w:val="left"/>
    </w:pPr>
  </w:style>
  <w:style w:type="paragraph" w:customStyle="1" w:styleId="aff4">
    <w:name w:val="Текст в таблице"/>
    <w:basedOn w:val="af6"/>
    <w:next w:val="a"/>
    <w:rsid w:val="00B120F8"/>
    <w:pPr>
      <w:ind w:firstLine="500"/>
    </w:pPr>
  </w:style>
  <w:style w:type="paragraph" w:customStyle="1" w:styleId="aff5">
    <w:name w:val="Технический комментарий"/>
    <w:basedOn w:val="a"/>
    <w:next w:val="a"/>
    <w:rsid w:val="00B120F8"/>
    <w:pPr>
      <w:ind w:firstLine="0"/>
      <w:jc w:val="left"/>
    </w:pPr>
  </w:style>
  <w:style w:type="character" w:customStyle="1" w:styleId="aff6">
    <w:name w:val="Утратил силу"/>
    <w:rsid w:val="00B120F8"/>
    <w:rPr>
      <w:b/>
      <w:bCs/>
      <w:strike/>
      <w:color w:val="808000"/>
    </w:rPr>
  </w:style>
  <w:style w:type="paragraph" w:customStyle="1" w:styleId="aff7">
    <w:name w:val="Центрированный (таблица)"/>
    <w:basedOn w:val="af6"/>
    <w:next w:val="a"/>
    <w:rsid w:val="00B120F8"/>
    <w:pPr>
      <w:jc w:val="center"/>
    </w:pPr>
  </w:style>
  <w:style w:type="character" w:styleId="aff8">
    <w:name w:val="Hyperlink"/>
    <w:uiPriority w:val="99"/>
    <w:unhideWhenUsed/>
    <w:rsid w:val="004E5777"/>
    <w:rPr>
      <w:color w:val="0000FF"/>
      <w:u w:val="single"/>
    </w:rPr>
  </w:style>
  <w:style w:type="character" w:styleId="aff9">
    <w:name w:val="Strong"/>
    <w:uiPriority w:val="22"/>
    <w:qFormat/>
    <w:rsid w:val="004E5777"/>
    <w:rPr>
      <w:b/>
      <w:bCs/>
    </w:rPr>
  </w:style>
  <w:style w:type="paragraph" w:styleId="affa">
    <w:name w:val="Body Text Indent"/>
    <w:basedOn w:val="a"/>
    <w:link w:val="affb"/>
    <w:rsid w:val="00F465E4"/>
    <w:pPr>
      <w:widowControl/>
      <w:autoSpaceDE/>
      <w:autoSpaceDN/>
      <w:adjustRightInd/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ffb">
    <w:name w:val="Основной текст с отступом Знак"/>
    <w:link w:val="affa"/>
    <w:rsid w:val="00F465E4"/>
    <w:rPr>
      <w:sz w:val="24"/>
      <w:szCs w:val="24"/>
    </w:rPr>
  </w:style>
  <w:style w:type="paragraph" w:styleId="affc">
    <w:name w:val="header"/>
    <w:basedOn w:val="a"/>
    <w:link w:val="affd"/>
    <w:rsid w:val="00BF1883"/>
    <w:pPr>
      <w:tabs>
        <w:tab w:val="center" w:pos="4677"/>
        <w:tab w:val="right" w:pos="9355"/>
      </w:tabs>
    </w:pPr>
  </w:style>
  <w:style w:type="character" w:customStyle="1" w:styleId="affd">
    <w:name w:val="Верхний колонтитул Знак"/>
    <w:link w:val="affc"/>
    <w:rsid w:val="00BF1883"/>
    <w:rPr>
      <w:rFonts w:ascii="Arial" w:hAnsi="Arial"/>
      <w:sz w:val="24"/>
      <w:szCs w:val="24"/>
    </w:rPr>
  </w:style>
  <w:style w:type="paragraph" w:styleId="affe">
    <w:name w:val="footer"/>
    <w:basedOn w:val="a"/>
    <w:link w:val="afff"/>
    <w:uiPriority w:val="99"/>
    <w:rsid w:val="00BF1883"/>
    <w:pPr>
      <w:tabs>
        <w:tab w:val="center" w:pos="4677"/>
        <w:tab w:val="right" w:pos="9355"/>
      </w:tabs>
    </w:pPr>
  </w:style>
  <w:style w:type="character" w:customStyle="1" w:styleId="afff">
    <w:name w:val="Нижний колонтитул Знак"/>
    <w:link w:val="affe"/>
    <w:uiPriority w:val="99"/>
    <w:rsid w:val="00BF1883"/>
    <w:rPr>
      <w:rFonts w:ascii="Arial" w:hAnsi="Arial"/>
      <w:sz w:val="24"/>
      <w:szCs w:val="24"/>
    </w:rPr>
  </w:style>
  <w:style w:type="paragraph" w:styleId="afff0">
    <w:name w:val="Normal (Web)"/>
    <w:basedOn w:val="a"/>
    <w:uiPriority w:val="99"/>
    <w:unhideWhenUsed/>
    <w:rsid w:val="00FA08B5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</w:rPr>
  </w:style>
  <w:style w:type="character" w:customStyle="1" w:styleId="10">
    <w:name w:val="Заголовок 1 Знак"/>
    <w:link w:val="1"/>
    <w:rsid w:val="00D479CE"/>
    <w:rPr>
      <w:rFonts w:ascii="Arial" w:hAnsi="Arial"/>
      <w:b/>
      <w:bCs/>
      <w:color w:val="000080"/>
      <w:sz w:val="24"/>
      <w:szCs w:val="24"/>
    </w:rPr>
  </w:style>
  <w:style w:type="table" w:styleId="afff1">
    <w:name w:val="Table Grid"/>
    <w:basedOn w:val="a1"/>
    <w:rsid w:val="00C23B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2">
    <w:name w:val="No Spacing"/>
    <w:uiPriority w:val="1"/>
    <w:qFormat/>
    <w:rsid w:val="00B174B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2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6505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6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914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56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0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62406-8657-4BEC-8651-2CC20DA3D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3</Pages>
  <Words>1053</Words>
  <Characters>6008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ЕИС СРО</vt:lpstr>
    </vt:vector>
  </TitlesOfParts>
  <Company>СРО атомной отрасли</Company>
  <LinksUpToDate>false</LinksUpToDate>
  <CharactersWithSpaces>7047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ЕИС СРО</dc:title>
  <dc:subject>ЕИС</dc:subject>
  <dc:creator>О.Г. Семенов</dc:creator>
  <cp:lastModifiedBy>Александр Ба</cp:lastModifiedBy>
  <cp:revision>18</cp:revision>
  <cp:lastPrinted>2012-02-14T15:07:00Z</cp:lastPrinted>
  <dcterms:created xsi:type="dcterms:W3CDTF">2023-01-30T09:10:00Z</dcterms:created>
  <dcterms:modified xsi:type="dcterms:W3CDTF">2025-11-28T02:41:00Z</dcterms:modified>
</cp:coreProperties>
</file>