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F3" w:rsidRPr="002D0CCD" w:rsidRDefault="004C01F3" w:rsidP="004C01F3">
      <w:pPr>
        <w:jc w:val="right"/>
      </w:pPr>
      <w:r w:rsidRPr="002D0CCD">
        <w:t>Утверждено</w:t>
      </w:r>
    </w:p>
    <w:p w:rsidR="004C01F3" w:rsidRPr="002D0CCD" w:rsidRDefault="004C01F3" w:rsidP="004C01F3">
      <w:pPr>
        <w:jc w:val="center"/>
      </w:pPr>
      <w:r>
        <w:t xml:space="preserve">                                                                                             </w:t>
      </w:r>
      <w:r w:rsidR="005E3FD5">
        <w:t xml:space="preserve">            </w:t>
      </w:r>
      <w:r>
        <w:t xml:space="preserve">   </w:t>
      </w:r>
      <w:r w:rsidRPr="002D0CCD">
        <w:t>решением общего Собрания членов</w:t>
      </w:r>
    </w:p>
    <w:p w:rsidR="004C01F3" w:rsidRPr="002D0CCD" w:rsidRDefault="004C01F3" w:rsidP="004C01F3">
      <w:pPr>
        <w:jc w:val="right"/>
      </w:pPr>
      <w:r>
        <w:t xml:space="preserve">                                                                      </w:t>
      </w:r>
      <w:r w:rsidRPr="00A95F81">
        <w:t>Саморегулируемой организации</w:t>
      </w:r>
      <w:r>
        <w:t xml:space="preserve"> «Союз Инвесторов </w:t>
      </w:r>
      <w:r w:rsidRPr="00A95F81">
        <w:t>и Производителей Агропромышленного Комплекса</w:t>
      </w:r>
      <w:r>
        <w:t>»</w:t>
      </w:r>
    </w:p>
    <w:p w:rsidR="004C01F3" w:rsidRPr="002D0CCD" w:rsidRDefault="004C01F3" w:rsidP="004C01F3">
      <w:pPr>
        <w:jc w:val="right"/>
        <w:rPr>
          <w:bCs/>
        </w:rPr>
      </w:pPr>
      <w:r w:rsidRPr="002D0CCD">
        <w:rPr>
          <w:bCs/>
        </w:rPr>
        <w:t>Протокол №</w:t>
      </w:r>
      <w:r w:rsidRPr="00A95F81">
        <w:rPr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 w:rsidRPr="00A95F81">
        <w:rPr>
          <w:bCs/>
          <w:u w:val="single"/>
        </w:rPr>
        <w:t xml:space="preserve"> </w:t>
      </w:r>
      <w:r w:rsidRPr="002D0CCD">
        <w:rPr>
          <w:bCs/>
        </w:rPr>
        <w:t>от</w:t>
      </w:r>
      <w:r w:rsidRPr="00A95F81">
        <w:rPr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 w:rsidRPr="00A95F81">
        <w:rPr>
          <w:bCs/>
          <w:u w:val="single"/>
        </w:rPr>
        <w:t xml:space="preserve"> </w:t>
      </w:r>
      <w:r>
        <w:rPr>
          <w:bCs/>
        </w:rPr>
        <w:t xml:space="preserve">  </w:t>
      </w:r>
      <w:r w:rsidRPr="00A95F81">
        <w:rPr>
          <w:bCs/>
          <w:u w:val="single"/>
        </w:rPr>
        <w:t xml:space="preserve">     </w:t>
      </w:r>
      <w:r>
        <w:rPr>
          <w:bCs/>
          <w:u w:val="single"/>
        </w:rPr>
        <w:t xml:space="preserve">        </w:t>
      </w:r>
      <w:r w:rsidRPr="00A95F81">
        <w:rPr>
          <w:bCs/>
          <w:u w:val="single"/>
        </w:rPr>
        <w:t xml:space="preserve"> </w:t>
      </w:r>
      <w:r w:rsidRPr="002D0CCD">
        <w:rPr>
          <w:bCs/>
        </w:rPr>
        <w:t>г.</w:t>
      </w:r>
    </w:p>
    <w:p w:rsidR="004C01F3" w:rsidRDefault="004C01F3" w:rsidP="004C01F3">
      <w:pPr>
        <w:jc w:val="center"/>
        <w:rPr>
          <w:b/>
        </w:rPr>
      </w:pPr>
    </w:p>
    <w:p w:rsidR="004C01F3" w:rsidRDefault="004C01F3" w:rsidP="004C01F3">
      <w:pPr>
        <w:jc w:val="center"/>
        <w:rPr>
          <w:b/>
        </w:rPr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ind w:left="0"/>
        <w:jc w:val="left"/>
      </w:pPr>
    </w:p>
    <w:p w:rsidR="00FE1836" w:rsidRDefault="00FE1836">
      <w:pPr>
        <w:pStyle w:val="a3"/>
        <w:spacing w:before="149"/>
        <w:ind w:left="0"/>
        <w:jc w:val="left"/>
      </w:pPr>
    </w:p>
    <w:p w:rsidR="00FE1836" w:rsidRDefault="007108F5">
      <w:pPr>
        <w:pStyle w:val="1"/>
        <w:ind w:right="1139" w:firstLine="0"/>
        <w:jc w:val="center"/>
      </w:pPr>
      <w:r>
        <w:rPr>
          <w:spacing w:val="-2"/>
        </w:rPr>
        <w:t>ПОЛОЖЕНИЕ</w:t>
      </w:r>
    </w:p>
    <w:p w:rsidR="00FE1836" w:rsidRDefault="007108F5">
      <w:pPr>
        <w:ind w:left="1139" w:right="1139"/>
        <w:jc w:val="center"/>
        <w:rPr>
          <w:b/>
          <w:sz w:val="24"/>
        </w:rPr>
      </w:pPr>
      <w:r>
        <w:rPr>
          <w:b/>
          <w:sz w:val="24"/>
        </w:rPr>
        <w:t>О ДИСЦИПЛИНАРНОМ КОМИТЕТЕ САМОРЕГУЛИРУЕМОЙ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FE1836" w:rsidRDefault="007108F5">
      <w:pPr>
        <w:pStyle w:val="a4"/>
        <w:rPr>
          <w:b w:val="0"/>
        </w:rPr>
      </w:pPr>
      <w:r>
        <w:rPr>
          <w:b w:val="0"/>
        </w:rPr>
        <w:t>«</w:t>
      </w:r>
      <w:r>
        <w:t>Союз</w:t>
      </w:r>
      <w:r>
        <w:rPr>
          <w:spacing w:val="-13"/>
        </w:rPr>
        <w:t xml:space="preserve"> </w:t>
      </w:r>
      <w:r>
        <w:t>инвесторов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производителей агропромышленного комплекса</w:t>
      </w:r>
      <w:r>
        <w:rPr>
          <w:b w:val="0"/>
        </w:rPr>
        <w:t>»</w:t>
      </w:r>
    </w:p>
    <w:p w:rsidR="00FE1836" w:rsidRDefault="00FE1836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Default="004C01F3">
      <w:pPr>
        <w:pStyle w:val="a4"/>
        <w:rPr>
          <w:b w:val="0"/>
        </w:rPr>
      </w:pPr>
    </w:p>
    <w:p w:rsidR="004C01F3" w:rsidRPr="004C01F3" w:rsidRDefault="004C01F3">
      <w:pPr>
        <w:pStyle w:val="a4"/>
        <w:rPr>
          <w:b w:val="0"/>
          <w:sz w:val="24"/>
          <w:szCs w:val="24"/>
        </w:rPr>
      </w:pPr>
      <w:r w:rsidRPr="004C01F3">
        <w:rPr>
          <w:b w:val="0"/>
          <w:sz w:val="24"/>
          <w:szCs w:val="24"/>
        </w:rPr>
        <w:t>Барнаул</w:t>
      </w:r>
    </w:p>
    <w:p w:rsidR="004C01F3" w:rsidRDefault="004C01F3">
      <w:pPr>
        <w:pStyle w:val="a4"/>
        <w:rPr>
          <w:b w:val="0"/>
        </w:rPr>
        <w:sectPr w:rsidR="004C01F3" w:rsidSect="004C01F3">
          <w:footerReference w:type="default" r:id="rId7"/>
          <w:type w:val="continuous"/>
          <w:pgSz w:w="11910" w:h="16840"/>
          <w:pgMar w:top="568" w:right="850" w:bottom="960" w:left="1700" w:header="0" w:footer="773" w:gutter="0"/>
          <w:pgNumType w:start="1"/>
          <w:cols w:space="720"/>
        </w:sectPr>
      </w:pPr>
      <w:r w:rsidRPr="004C01F3">
        <w:rPr>
          <w:b w:val="0"/>
          <w:sz w:val="24"/>
          <w:szCs w:val="24"/>
        </w:rPr>
        <w:t>2025</w:t>
      </w:r>
    </w:p>
    <w:p w:rsidR="00FE1836" w:rsidRDefault="007108F5">
      <w:pPr>
        <w:pStyle w:val="1"/>
        <w:numPr>
          <w:ilvl w:val="0"/>
          <w:numId w:val="3"/>
        </w:numPr>
        <w:tabs>
          <w:tab w:val="left" w:pos="4031"/>
        </w:tabs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358"/>
          <w:tab w:val="left" w:pos="646"/>
        </w:tabs>
        <w:spacing w:before="276"/>
        <w:ind w:right="232" w:hanging="132"/>
        <w:jc w:val="both"/>
        <w:rPr>
          <w:sz w:val="24"/>
        </w:rPr>
      </w:pPr>
      <w:r>
        <w:rPr>
          <w:sz w:val="24"/>
        </w:rPr>
        <w:t>Дисциплинарный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Комитет)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Саморегулируемой организации «Союз</w:t>
      </w:r>
      <w:r>
        <w:rPr>
          <w:spacing w:val="40"/>
          <w:sz w:val="24"/>
        </w:rPr>
        <w:t xml:space="preserve"> </w:t>
      </w:r>
      <w:r>
        <w:rPr>
          <w:sz w:val="24"/>
        </w:rPr>
        <w:t>инвесторов и производителей агропромышленного комплекса»</w:t>
      </w:r>
    </w:p>
    <w:p w:rsidR="00FE1836" w:rsidRDefault="007108F5">
      <w:pPr>
        <w:pStyle w:val="a3"/>
        <w:ind w:right="3" w:firstLine="60"/>
      </w:pPr>
      <w:r>
        <w:t>(далее - Союз), формируемым в соответствии с Федеральным законом «О саморегулируемых ор</w:t>
      </w:r>
      <w:r>
        <w:t>ганизациях» для рассмотрения дел о применении в отношении членов Союза мер дисциплинарного воздействия.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672"/>
        </w:tabs>
        <w:ind w:left="1" w:firstLine="0"/>
        <w:jc w:val="both"/>
        <w:rPr>
          <w:sz w:val="24"/>
        </w:rPr>
      </w:pPr>
      <w:r>
        <w:rPr>
          <w:sz w:val="24"/>
        </w:rPr>
        <w:t>Комитет не является органом управления Союза. Комитет является специализированным органом Сою</w:t>
      </w:r>
      <w:r w:rsidR="005E3FD5">
        <w:rPr>
          <w:sz w:val="24"/>
        </w:rPr>
        <w:t>за, который формируется Советом</w:t>
      </w:r>
      <w:r>
        <w:rPr>
          <w:sz w:val="24"/>
        </w:rPr>
        <w:t xml:space="preserve"> Союза.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21"/>
        </w:tabs>
        <w:ind w:left="421" w:right="0"/>
        <w:jc w:val="both"/>
        <w:rPr>
          <w:sz w:val="24"/>
        </w:rPr>
      </w:pPr>
      <w:r>
        <w:rPr>
          <w:sz w:val="24"/>
        </w:rPr>
        <w:t>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66"/>
        </w:tabs>
        <w:ind w:left="1" w:right="5" w:firstLine="0"/>
        <w:jc w:val="both"/>
        <w:rPr>
          <w:sz w:val="24"/>
        </w:rPr>
      </w:pPr>
      <w:r>
        <w:rPr>
          <w:sz w:val="24"/>
        </w:rPr>
        <w:t>Дела о применении в отношении членов Союза мер дисциплинарного воздействия рассматриваются в порядке, установленном настоящим Положением и Положением о системе мер дисциплинарного воздействия в Союзе.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26"/>
        </w:tabs>
        <w:ind w:left="1" w:firstLine="0"/>
        <w:jc w:val="both"/>
        <w:rPr>
          <w:sz w:val="24"/>
        </w:rPr>
      </w:pPr>
      <w:r>
        <w:rPr>
          <w:sz w:val="24"/>
        </w:rPr>
        <w:t>Производство по вопросу о наложении на члена Союза мер дисциплинарной ответственности осуществляется путем рассмотрения в Комитете документов и материалов, поступивших из Контрольного комитета</w:t>
      </w:r>
      <w:r w:rsidR="005E3FD5">
        <w:rPr>
          <w:sz w:val="24"/>
        </w:rPr>
        <w:t xml:space="preserve"> Союза</w:t>
      </w:r>
      <w:r>
        <w:rPr>
          <w:sz w:val="24"/>
        </w:rPr>
        <w:t>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73"/>
        </w:tabs>
        <w:ind w:left="1" w:right="3" w:firstLine="0"/>
        <w:jc w:val="both"/>
        <w:rPr>
          <w:sz w:val="24"/>
        </w:rPr>
      </w:pPr>
      <w:r>
        <w:rPr>
          <w:sz w:val="24"/>
        </w:rPr>
        <w:t>Союз обеспечивает доступ к информации о случаях привлечения чл</w:t>
      </w:r>
      <w:r>
        <w:rPr>
          <w:sz w:val="24"/>
        </w:rPr>
        <w:t>енов Союза к ответственности за нарушение требований действующего законодательства РФ в части осуществления предпринимательской деятельности, принятых Союзом стандартов и правил саморегулирования, посредством размещения информации на сайте Союза в информац</w:t>
      </w:r>
      <w:r>
        <w:rPr>
          <w:sz w:val="24"/>
        </w:rPr>
        <w:t>ионно-телекоммуникационной сети Интернет.</w:t>
      </w:r>
    </w:p>
    <w:p w:rsidR="00FE1836" w:rsidRDefault="00FE1836">
      <w:pPr>
        <w:pStyle w:val="a3"/>
        <w:spacing w:before="275"/>
        <w:ind w:left="0"/>
        <w:jc w:val="left"/>
      </w:pPr>
    </w:p>
    <w:p w:rsidR="00FE1836" w:rsidRDefault="007108F5">
      <w:pPr>
        <w:pStyle w:val="1"/>
        <w:numPr>
          <w:ilvl w:val="0"/>
          <w:numId w:val="3"/>
        </w:numPr>
        <w:tabs>
          <w:tab w:val="left" w:pos="2919"/>
        </w:tabs>
        <w:ind w:left="2919" w:hanging="240"/>
        <w:jc w:val="left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Комитета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31"/>
        </w:tabs>
        <w:spacing w:before="276"/>
        <w:ind w:left="1" w:firstLine="0"/>
        <w:jc w:val="both"/>
        <w:rPr>
          <w:sz w:val="24"/>
        </w:rPr>
      </w:pPr>
      <w:r>
        <w:rPr>
          <w:sz w:val="24"/>
        </w:rPr>
        <w:t xml:space="preserve">Комитет формируется в составе до 3 (трех) человек с учетом </w:t>
      </w:r>
      <w:r w:rsidR="005E3FD5">
        <w:rPr>
          <w:sz w:val="24"/>
        </w:rPr>
        <w:t>Председателя Комитета. Совет</w:t>
      </w:r>
      <w:r>
        <w:rPr>
          <w:sz w:val="24"/>
        </w:rPr>
        <w:t xml:space="preserve"> Союза утверждает состав Комитета и назначает его Председателя. Комитет избирается сроком на</w:t>
      </w:r>
      <w:r>
        <w:rPr>
          <w:sz w:val="24"/>
        </w:rPr>
        <w:t xml:space="preserve"> 1 (один) год.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99"/>
        </w:tabs>
        <w:ind w:left="1" w:right="3" w:firstLine="0"/>
        <w:jc w:val="both"/>
        <w:rPr>
          <w:sz w:val="24"/>
        </w:rPr>
      </w:pPr>
      <w:r>
        <w:rPr>
          <w:sz w:val="24"/>
        </w:rPr>
        <w:t>Лица, избираемые в качестве Председателя и членов Комитета должны соответствовать следующим требованиям:</w:t>
      </w:r>
    </w:p>
    <w:p w:rsidR="00FE1836" w:rsidRDefault="007108F5">
      <w:pPr>
        <w:pStyle w:val="a3"/>
        <w:jc w:val="left"/>
      </w:pPr>
      <w:r>
        <w:t>а)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 w:rsidR="005E3FD5">
        <w:t>Совета</w:t>
      </w:r>
      <w:r>
        <w:rPr>
          <w:spacing w:val="-2"/>
        </w:rPr>
        <w:t xml:space="preserve"> Союза;</w:t>
      </w:r>
    </w:p>
    <w:p w:rsidR="00FE1836" w:rsidRDefault="007108F5">
      <w:pPr>
        <w:pStyle w:val="a3"/>
        <w:jc w:val="left"/>
      </w:pPr>
      <w:r>
        <w:t>б)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Контрольного</w:t>
      </w:r>
      <w:r>
        <w:rPr>
          <w:spacing w:val="-2"/>
        </w:rPr>
        <w:t xml:space="preserve"> </w:t>
      </w:r>
      <w:r>
        <w:t>комитета</w:t>
      </w:r>
      <w:r>
        <w:rPr>
          <w:spacing w:val="-2"/>
        </w:rPr>
        <w:t xml:space="preserve"> Союза;</w:t>
      </w:r>
    </w:p>
    <w:p w:rsidR="00FE1836" w:rsidRDefault="007108F5">
      <w:pPr>
        <w:pStyle w:val="a3"/>
        <w:jc w:val="left"/>
      </w:pPr>
      <w:r>
        <w:t>в)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аффилированными</w:t>
      </w:r>
      <w:r>
        <w:rPr>
          <w:spacing w:val="39"/>
        </w:rPr>
        <w:t xml:space="preserve"> </w:t>
      </w:r>
      <w:r>
        <w:t>лицами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членом</w:t>
      </w:r>
      <w:r>
        <w:rPr>
          <w:spacing w:val="39"/>
        </w:rPr>
        <w:t xml:space="preserve"> </w:t>
      </w:r>
      <w:r>
        <w:t>Союза,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отношении</w:t>
      </w:r>
      <w:r>
        <w:rPr>
          <w:spacing w:val="39"/>
        </w:rPr>
        <w:t xml:space="preserve"> </w:t>
      </w:r>
      <w:r>
        <w:t>которого возбуждено дисциплинарное производство, и (или) лицом, подавшим жалобу.</w:t>
      </w:r>
    </w:p>
    <w:p w:rsidR="00FE1836" w:rsidRDefault="007108F5" w:rsidP="005E3FD5">
      <w:pPr>
        <w:pStyle w:val="a3"/>
        <w:jc w:val="left"/>
      </w:pPr>
      <w:r>
        <w:t>Одно</w:t>
      </w:r>
      <w:r w:rsidRPr="005E3FD5">
        <w:t xml:space="preserve"> </w:t>
      </w:r>
      <w:r>
        <w:t>и</w:t>
      </w:r>
      <w:r w:rsidRPr="005E3FD5">
        <w:t xml:space="preserve"> </w:t>
      </w:r>
      <w:r>
        <w:t>то</w:t>
      </w:r>
      <w:r w:rsidRPr="005E3FD5">
        <w:t xml:space="preserve"> </w:t>
      </w:r>
      <w:r>
        <w:t>же</w:t>
      </w:r>
      <w:r w:rsidRPr="005E3FD5">
        <w:t xml:space="preserve"> </w:t>
      </w:r>
      <w:r>
        <w:t>лицо</w:t>
      </w:r>
      <w:r w:rsidRPr="005E3FD5">
        <w:t xml:space="preserve"> </w:t>
      </w:r>
      <w:r>
        <w:t>может</w:t>
      </w:r>
      <w:r w:rsidRPr="005E3FD5">
        <w:t xml:space="preserve"> </w:t>
      </w:r>
      <w:r>
        <w:t>быть</w:t>
      </w:r>
      <w:r w:rsidRPr="005E3FD5">
        <w:t xml:space="preserve"> </w:t>
      </w:r>
      <w:r>
        <w:t>Председателем</w:t>
      </w:r>
      <w:r w:rsidRPr="005E3FD5">
        <w:t xml:space="preserve"> </w:t>
      </w:r>
      <w:r>
        <w:t>Комитета</w:t>
      </w:r>
      <w:r w:rsidRPr="005E3FD5">
        <w:t xml:space="preserve"> </w:t>
      </w:r>
      <w:r w:rsidR="005E3FD5">
        <w:t>неограниченное количество раз</w:t>
      </w:r>
      <w:r w:rsidRPr="005E3FD5">
        <w:t>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42"/>
        </w:tabs>
        <w:ind w:left="1" w:right="3" w:firstLine="0"/>
        <w:jc w:val="both"/>
        <w:rPr>
          <w:sz w:val="24"/>
        </w:rPr>
      </w:pPr>
      <w:r>
        <w:rPr>
          <w:sz w:val="24"/>
        </w:rPr>
        <w:t>Полномочия Комитета и отдельных членов Комитета (включая Председателя Комитета) могут быть досрочно</w:t>
      </w:r>
      <w:r w:rsidR="005E3FD5">
        <w:rPr>
          <w:sz w:val="24"/>
        </w:rPr>
        <w:t xml:space="preserve"> прекращены по решению Совета</w:t>
      </w:r>
      <w:r>
        <w:rPr>
          <w:sz w:val="24"/>
        </w:rPr>
        <w:t xml:space="preserve"> Союза по следующим основаниям:</w:t>
      </w:r>
    </w:p>
    <w:p w:rsidR="00FE1836" w:rsidRDefault="007108F5">
      <w:pPr>
        <w:pStyle w:val="a3"/>
        <w:jc w:val="left"/>
      </w:pPr>
      <w:r>
        <w:t>а) добровольная отставка Комитета или заявление члена Комитета на имя Председателя</w:t>
      </w:r>
      <w:r>
        <w:rPr>
          <w:spacing w:val="40"/>
        </w:rPr>
        <w:t xml:space="preserve"> </w:t>
      </w:r>
      <w:r>
        <w:rPr>
          <w:spacing w:val="-2"/>
        </w:rPr>
        <w:t>Комитета;</w:t>
      </w:r>
    </w:p>
    <w:p w:rsidR="00FE1836" w:rsidRDefault="005E3FD5">
      <w:pPr>
        <w:pStyle w:val="a3"/>
        <w:jc w:val="left"/>
      </w:pPr>
      <w:r>
        <w:t>б) признание Советом</w:t>
      </w:r>
      <w:r w:rsidR="007108F5">
        <w:t xml:space="preserve"> Союза деятельности Комитета по реализации его полномочий </w:t>
      </w:r>
      <w:r w:rsidR="007108F5">
        <w:rPr>
          <w:spacing w:val="-2"/>
        </w:rPr>
        <w:t>неудовлетворительной;</w:t>
      </w:r>
    </w:p>
    <w:p w:rsidR="00FE1836" w:rsidRDefault="007108F5">
      <w:pPr>
        <w:pStyle w:val="a3"/>
        <w:jc w:val="left"/>
      </w:pPr>
      <w:r>
        <w:t>в)</w:t>
      </w:r>
      <w:r>
        <w:rPr>
          <w:spacing w:val="40"/>
        </w:rPr>
        <w:t xml:space="preserve"> </w:t>
      </w:r>
      <w:r>
        <w:t>причинение</w:t>
      </w:r>
      <w:r>
        <w:rPr>
          <w:spacing w:val="40"/>
        </w:rPr>
        <w:t xml:space="preserve"> </w:t>
      </w:r>
      <w:r>
        <w:t>Союзу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членам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убытков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превышения</w:t>
      </w:r>
      <w:r>
        <w:rPr>
          <w:spacing w:val="40"/>
        </w:rPr>
        <w:t xml:space="preserve"> </w:t>
      </w:r>
      <w:r>
        <w:t>своих полномочий в процессе деятельности Комитета;</w:t>
      </w:r>
    </w:p>
    <w:p w:rsidR="00FE1836" w:rsidRDefault="007108F5">
      <w:pPr>
        <w:pStyle w:val="a3"/>
        <w:ind w:right="4"/>
        <w:jc w:val="left"/>
      </w:pPr>
      <w:r>
        <w:t>г)</w:t>
      </w:r>
      <w:r>
        <w:rPr>
          <w:spacing w:val="80"/>
        </w:rPr>
        <w:t xml:space="preserve"> </w:t>
      </w:r>
      <w:r>
        <w:t>несоответствие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про</w:t>
      </w:r>
      <w:r>
        <w:t>тиворечие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Комитета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его полномочий целям и задачам деятельности Союза;</w:t>
      </w:r>
    </w:p>
    <w:p w:rsidR="00FE1836" w:rsidRDefault="00FE1836">
      <w:pPr>
        <w:pStyle w:val="a3"/>
        <w:jc w:val="left"/>
        <w:sectPr w:rsidR="00FE1836" w:rsidSect="005E3FD5">
          <w:pgSz w:w="11910" w:h="16840"/>
          <w:pgMar w:top="851" w:right="850" w:bottom="960" w:left="1560" w:header="0" w:footer="773" w:gutter="0"/>
          <w:cols w:space="720"/>
        </w:sectPr>
      </w:pPr>
    </w:p>
    <w:p w:rsidR="00FE1836" w:rsidRDefault="007108F5">
      <w:pPr>
        <w:pStyle w:val="a3"/>
        <w:spacing w:before="62"/>
        <w:ind w:right="4"/>
      </w:pPr>
      <w:r>
        <w:lastRenderedPageBreak/>
        <w:t>д) совершение отдельными членами Комитета (включая Председателя Комитета) поступков, нарушающих правила деловой и профессиональной этики, несов</w:t>
      </w:r>
      <w:r>
        <w:t>местимых с пребыванием в должности члена Комитета;</w:t>
      </w:r>
    </w:p>
    <w:p w:rsidR="00FE1836" w:rsidRDefault="007108F5">
      <w:pPr>
        <w:pStyle w:val="a3"/>
        <w:ind w:right="7"/>
      </w:pPr>
      <w:r>
        <w:t>е) состояние здоровья члена Комитета (включая Председателя Комитета), несовместимое</w:t>
      </w:r>
      <w:r>
        <w:rPr>
          <w:spacing w:val="40"/>
        </w:rPr>
        <w:t xml:space="preserve"> </w:t>
      </w:r>
      <w:r>
        <w:t>с пребыванием в должности члена Комитета;</w:t>
      </w:r>
    </w:p>
    <w:p w:rsidR="00FE1836" w:rsidRDefault="007108F5">
      <w:pPr>
        <w:pStyle w:val="a3"/>
        <w:ind w:right="4"/>
      </w:pPr>
      <w:r>
        <w:t>ж) по заявлению Председателя Комите</w:t>
      </w:r>
      <w:r w:rsidR="005E3FD5">
        <w:t>та на имя Председателя Совета</w:t>
      </w:r>
      <w:r>
        <w:t xml:space="preserve"> Союза в слу</w:t>
      </w:r>
      <w:r>
        <w:t xml:space="preserve">чае, если член Комитета прекратил выполнять свои обязанности по любой причине, кроме временного отсутствия или перестал соответствовать требованиям пункта 2.2 настоящего </w:t>
      </w:r>
      <w:r>
        <w:rPr>
          <w:spacing w:val="-2"/>
        </w:rPr>
        <w:t>Положения;</w:t>
      </w:r>
    </w:p>
    <w:p w:rsidR="00FE1836" w:rsidRDefault="007108F5">
      <w:pPr>
        <w:pStyle w:val="a3"/>
        <w:ind w:right="3"/>
      </w:pPr>
      <w:r>
        <w:t>з) разглашение и (или) распространение сведений, ставших им известными в хо</w:t>
      </w:r>
      <w:r>
        <w:t>де осуществления деятельности Комитета без согласия Союза, членов Союза;</w:t>
      </w:r>
    </w:p>
    <w:p w:rsidR="00FE1836" w:rsidRDefault="007108F5">
      <w:pPr>
        <w:pStyle w:val="a3"/>
        <w:ind w:right="5"/>
      </w:pPr>
      <w:r>
        <w:t>и) в иных случаях на основании мотивированного представления Председателя Комите</w:t>
      </w:r>
      <w:r w:rsidR="00D000B6">
        <w:t>та на имя Председателя Совета</w:t>
      </w:r>
      <w:r>
        <w:t xml:space="preserve"> С</w:t>
      </w:r>
      <w:r w:rsidR="00D000B6">
        <w:t>оюза</w:t>
      </w:r>
      <w:r>
        <w:t>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34"/>
        </w:tabs>
        <w:ind w:left="1" w:firstLine="0"/>
        <w:jc w:val="both"/>
        <w:rPr>
          <w:sz w:val="24"/>
        </w:rPr>
      </w:pPr>
      <w:r>
        <w:rPr>
          <w:sz w:val="24"/>
        </w:rPr>
        <w:t>Председатель Комитета устанавливает наличие обстоятельств, препятствующих работе конкретного члена (членов) в Комитете, а именно:</w:t>
      </w:r>
    </w:p>
    <w:p w:rsidR="00FE1836" w:rsidRDefault="007108F5">
      <w:pPr>
        <w:pStyle w:val="a5"/>
        <w:numPr>
          <w:ilvl w:val="2"/>
          <w:numId w:val="3"/>
        </w:numPr>
        <w:tabs>
          <w:tab w:val="left" w:pos="720"/>
        </w:tabs>
        <w:ind w:left="720" w:right="0" w:hanging="359"/>
        <w:rPr>
          <w:sz w:val="24"/>
        </w:rPr>
      </w:pP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Комитета;</w:t>
      </w:r>
    </w:p>
    <w:p w:rsidR="00FE1836" w:rsidRDefault="007108F5">
      <w:pPr>
        <w:pStyle w:val="a5"/>
        <w:numPr>
          <w:ilvl w:val="2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нахождение соответствующего члена Комитета в отпуске или длительной </w:t>
      </w:r>
      <w:r>
        <w:rPr>
          <w:spacing w:val="-2"/>
          <w:sz w:val="24"/>
        </w:rPr>
        <w:t>командировке;</w:t>
      </w:r>
    </w:p>
    <w:p w:rsidR="00FE1836" w:rsidRDefault="007108F5">
      <w:pPr>
        <w:pStyle w:val="a5"/>
        <w:numPr>
          <w:ilvl w:val="2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>аффилированность с членом, в отношении которого возбуждено дисциплинарное производство и (или) лицом, подавшим жалобу;</w:t>
      </w:r>
    </w:p>
    <w:p w:rsidR="00FE1836" w:rsidRDefault="007108F5">
      <w:pPr>
        <w:pStyle w:val="a5"/>
        <w:numPr>
          <w:ilvl w:val="2"/>
          <w:numId w:val="3"/>
        </w:numPr>
        <w:tabs>
          <w:tab w:val="left" w:pos="720"/>
        </w:tabs>
        <w:ind w:left="720" w:right="0" w:hanging="359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Комитета.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31"/>
        </w:tabs>
        <w:ind w:left="1" w:right="3" w:firstLine="0"/>
        <w:jc w:val="both"/>
        <w:rPr>
          <w:sz w:val="24"/>
        </w:rPr>
      </w:pPr>
      <w:r>
        <w:rPr>
          <w:sz w:val="24"/>
        </w:rPr>
        <w:t>В случае досрочного прекращения полномочий члена (членов) Комитета или налич</w:t>
      </w:r>
      <w:r>
        <w:rPr>
          <w:sz w:val="24"/>
        </w:rPr>
        <w:t>ия обстоятельств, препятствующих работе конкретного члена (членов) в Комитете, Председатель</w:t>
      </w:r>
      <w:r w:rsidR="00D000B6">
        <w:rPr>
          <w:sz w:val="24"/>
        </w:rPr>
        <w:t xml:space="preserve"> Комитета обращается в Совет</w:t>
      </w:r>
      <w:r>
        <w:rPr>
          <w:sz w:val="24"/>
        </w:rPr>
        <w:t xml:space="preserve"> Союза по вопросу назначения нового члена (членов) Комитета.</w:t>
      </w:r>
    </w:p>
    <w:p w:rsidR="00FE1836" w:rsidRDefault="00FE1836">
      <w:pPr>
        <w:pStyle w:val="a3"/>
        <w:spacing w:before="275"/>
        <w:ind w:left="0"/>
        <w:jc w:val="left"/>
      </w:pPr>
    </w:p>
    <w:p w:rsidR="00FE1836" w:rsidRDefault="007108F5">
      <w:pPr>
        <w:pStyle w:val="1"/>
        <w:numPr>
          <w:ilvl w:val="0"/>
          <w:numId w:val="3"/>
        </w:numPr>
        <w:tabs>
          <w:tab w:val="left" w:pos="3865"/>
        </w:tabs>
        <w:ind w:left="3865" w:hanging="240"/>
        <w:jc w:val="left"/>
      </w:pPr>
      <w:r>
        <w:t>Заседания</w:t>
      </w:r>
      <w:r>
        <w:rPr>
          <w:spacing w:val="-2"/>
        </w:rPr>
        <w:t xml:space="preserve"> Комитета</w:t>
      </w:r>
    </w:p>
    <w:p w:rsidR="00FE1836" w:rsidRDefault="00FE1836">
      <w:pPr>
        <w:pStyle w:val="a3"/>
        <w:spacing w:before="119"/>
        <w:ind w:left="0"/>
        <w:jc w:val="left"/>
        <w:rPr>
          <w:b/>
        </w:rPr>
      </w:pPr>
    </w:p>
    <w:p w:rsidR="00FE1836" w:rsidRDefault="007108F5">
      <w:pPr>
        <w:pStyle w:val="a5"/>
        <w:numPr>
          <w:ilvl w:val="1"/>
          <w:numId w:val="3"/>
        </w:numPr>
        <w:tabs>
          <w:tab w:val="left" w:pos="448"/>
        </w:tabs>
        <w:spacing w:before="1"/>
        <w:ind w:left="0" w:right="5" w:firstLine="0"/>
        <w:jc w:val="both"/>
        <w:rPr>
          <w:sz w:val="24"/>
        </w:rPr>
      </w:pPr>
      <w:r>
        <w:rPr>
          <w:sz w:val="24"/>
        </w:rPr>
        <w:t>Члены Комитета оповещаются о дне проведения заседан</w:t>
      </w:r>
      <w:r>
        <w:rPr>
          <w:sz w:val="24"/>
        </w:rPr>
        <w:t>ия в срок, достаточный для совершения действий по подготовке к заседанию, реализации возможности присутствия, но не позднее, чем за 15 (пятнадцать) календарных дней до даты заседания.</w:t>
      </w:r>
    </w:p>
    <w:p w:rsidR="00FE1836" w:rsidRDefault="007108F5">
      <w:pPr>
        <w:pStyle w:val="a3"/>
        <w:ind w:left="0" w:right="4"/>
      </w:pPr>
      <w:r>
        <w:t>Допускается оповещение членов Комитета лично, по почте, электронной почт</w:t>
      </w:r>
      <w:r>
        <w:t xml:space="preserve">е, факсу, </w:t>
      </w:r>
      <w:r>
        <w:rPr>
          <w:spacing w:val="-2"/>
        </w:rPr>
        <w:t>телефону.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16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Заседание Комитета открывает Председатель Комитета. Он проверяет наличие, полномочия, правильность комплектования Комитета и проводит избрание открытым голосованием секретаря заседания. Избранный секретарь ведет протокол заседания </w:t>
      </w:r>
      <w:r>
        <w:rPr>
          <w:spacing w:val="-2"/>
          <w:sz w:val="24"/>
        </w:rPr>
        <w:t>Комитета.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58"/>
        </w:tabs>
        <w:ind w:left="0" w:firstLine="0"/>
        <w:jc w:val="both"/>
        <w:rPr>
          <w:sz w:val="24"/>
        </w:rPr>
      </w:pPr>
      <w:r>
        <w:rPr>
          <w:sz w:val="24"/>
        </w:rPr>
        <w:t>Заседание Комитета правомочно, если в нем участвуют более половины от общего числа членов Комитета.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47"/>
        </w:tabs>
        <w:ind w:left="0" w:firstLine="0"/>
        <w:jc w:val="both"/>
        <w:rPr>
          <w:sz w:val="24"/>
        </w:rPr>
      </w:pPr>
      <w:r>
        <w:rPr>
          <w:sz w:val="24"/>
        </w:rPr>
        <w:t>Председатель проверяет явку лица (его полномочных представителей), в отношении которого Комитетом рассматривается дело о выявленных нарушениях в е</w:t>
      </w:r>
      <w:r>
        <w:rPr>
          <w:sz w:val="24"/>
        </w:rPr>
        <w:t>го деятельности. При отсутствии указанного лица (его полномочных представителей) при условии надлежащего уведомления члена, дело которого рассматривается, заседание Комитета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вынесением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Председателя </w:t>
      </w:r>
      <w:r>
        <w:rPr>
          <w:spacing w:val="-2"/>
          <w:sz w:val="24"/>
        </w:rPr>
        <w:t>Комитета.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46"/>
        </w:tabs>
        <w:ind w:left="0" w:right="3" w:firstLine="0"/>
        <w:jc w:val="both"/>
        <w:rPr>
          <w:sz w:val="24"/>
        </w:rPr>
      </w:pPr>
      <w:r>
        <w:rPr>
          <w:sz w:val="24"/>
        </w:rPr>
        <w:t>Председатель доводит до членов Комитета информацию о выявленных нарушениях, затем слово предоставляется члену Союза.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50"/>
        </w:tabs>
        <w:ind w:left="0" w:right="5" w:firstLine="0"/>
        <w:jc w:val="both"/>
        <w:rPr>
          <w:sz w:val="24"/>
        </w:rPr>
      </w:pPr>
      <w:r>
        <w:rPr>
          <w:sz w:val="24"/>
        </w:rPr>
        <w:t>Члены Комитета вправе в порядке, установленном Председателем задавать вопросы лицам, участвующим в рассмотрении дела.</w:t>
      </w:r>
    </w:p>
    <w:p w:rsidR="00FE1836" w:rsidRDefault="00FE1836">
      <w:pPr>
        <w:pStyle w:val="a5"/>
        <w:rPr>
          <w:sz w:val="24"/>
        </w:rPr>
        <w:sectPr w:rsidR="00FE1836">
          <w:pgSz w:w="11910" w:h="16840"/>
          <w:pgMar w:top="1180" w:right="850" w:bottom="960" w:left="1700" w:header="0" w:footer="773" w:gutter="0"/>
          <w:cols w:space="720"/>
        </w:sectPr>
      </w:pPr>
    </w:p>
    <w:p w:rsidR="00FE1836" w:rsidRDefault="007108F5">
      <w:pPr>
        <w:pStyle w:val="a5"/>
        <w:numPr>
          <w:ilvl w:val="1"/>
          <w:numId w:val="3"/>
        </w:numPr>
        <w:tabs>
          <w:tab w:val="left" w:pos="470"/>
        </w:tabs>
        <w:spacing w:before="62"/>
        <w:ind w:left="1" w:firstLine="0"/>
        <w:jc w:val="both"/>
        <w:rPr>
          <w:sz w:val="24"/>
        </w:rPr>
      </w:pPr>
      <w:r>
        <w:rPr>
          <w:sz w:val="24"/>
        </w:rPr>
        <w:lastRenderedPageBreak/>
        <w:t>При принятии решения каждый член Комитета обладает одним голосом, в случае равенства голосов, голос Председателя Комитета является решающим.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66"/>
        </w:tabs>
        <w:ind w:left="1" w:right="5" w:firstLine="0"/>
        <w:jc w:val="both"/>
        <w:rPr>
          <w:sz w:val="24"/>
        </w:rPr>
      </w:pPr>
      <w:r>
        <w:rPr>
          <w:sz w:val="24"/>
        </w:rPr>
        <w:t>Решение принимается Комитетом по результатам обсуждения членами Комитета в отсутствие иных лиц, уч</w:t>
      </w:r>
      <w:r>
        <w:rPr>
          <w:sz w:val="24"/>
        </w:rPr>
        <w:t>аствующих в рассмотрении дела.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47"/>
        </w:tabs>
        <w:ind w:left="1" w:right="5" w:firstLine="0"/>
        <w:jc w:val="both"/>
        <w:rPr>
          <w:sz w:val="24"/>
        </w:rPr>
      </w:pPr>
      <w:r>
        <w:rPr>
          <w:sz w:val="24"/>
        </w:rPr>
        <w:t>Решение Комитета оформляется в форме протокола, который подписывается Председателем Комитета и секретарем заседания Комитета.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701"/>
        </w:tabs>
        <w:ind w:left="1" w:right="3" w:firstLine="0"/>
        <w:jc w:val="both"/>
        <w:rPr>
          <w:sz w:val="24"/>
        </w:rPr>
      </w:pPr>
      <w:r>
        <w:rPr>
          <w:sz w:val="24"/>
        </w:rPr>
        <w:t>Принятое решение доводится лицам, участвующим в рассмотрении дела, непосредственно посл</w:t>
      </w:r>
      <w:r w:rsidR="00D21265">
        <w:rPr>
          <w:sz w:val="24"/>
        </w:rPr>
        <w:t>е его принятия. Союз в течение 5 (пяти</w:t>
      </w:r>
      <w:bookmarkStart w:id="0" w:name="_GoBack"/>
      <w:bookmarkEnd w:id="0"/>
      <w:r>
        <w:rPr>
          <w:sz w:val="24"/>
        </w:rPr>
        <w:t>) рабочих дней со дня принятия Комитетом решения о применении мер дисциплинарного воздействия в отношении члена Союза направляет ко</w:t>
      </w:r>
      <w:r>
        <w:rPr>
          <w:sz w:val="24"/>
        </w:rPr>
        <w:t>пии такого решения члену Союза, а также лицу, направившему жалобу, по которой принято такое решение.</w:t>
      </w:r>
    </w:p>
    <w:p w:rsidR="00FE1836" w:rsidRDefault="00FE1836">
      <w:pPr>
        <w:pStyle w:val="a3"/>
        <w:spacing w:before="275"/>
        <w:ind w:left="0"/>
        <w:jc w:val="left"/>
      </w:pPr>
    </w:p>
    <w:p w:rsidR="00FE1836" w:rsidRDefault="007108F5">
      <w:pPr>
        <w:pStyle w:val="1"/>
        <w:numPr>
          <w:ilvl w:val="0"/>
          <w:numId w:val="3"/>
        </w:numPr>
        <w:tabs>
          <w:tab w:val="left" w:pos="3546"/>
        </w:tabs>
        <w:ind w:left="3546" w:hanging="240"/>
        <w:jc w:val="left"/>
      </w:pPr>
      <w:r>
        <w:t>Полномочия</w:t>
      </w:r>
      <w:r>
        <w:rPr>
          <w:spacing w:val="-7"/>
        </w:rPr>
        <w:t xml:space="preserve"> </w:t>
      </w:r>
      <w:r>
        <w:rPr>
          <w:spacing w:val="-2"/>
        </w:rPr>
        <w:t>Комитета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55"/>
        </w:tabs>
        <w:spacing w:before="276"/>
        <w:ind w:left="1" w:right="3" w:firstLine="0"/>
        <w:jc w:val="both"/>
        <w:rPr>
          <w:sz w:val="24"/>
        </w:rPr>
      </w:pPr>
      <w:r>
        <w:rPr>
          <w:sz w:val="24"/>
        </w:rPr>
        <w:t>Комитет рассматривает жалобы на действия членов Союза и дела о нарушении его членами требований принятых Союзом стандартов и правил са</w:t>
      </w:r>
      <w:r>
        <w:rPr>
          <w:sz w:val="24"/>
        </w:rPr>
        <w:t>морегулирования, Правил контроля в области саморегулирования Союза, условий членства в Союзе по представлению Контрольного комитета. Комитет также осуществляет контроль за исполнением его решений по делам о применении мер дисциплинарного воздействия (в том</w:t>
      </w:r>
      <w:r>
        <w:rPr>
          <w:sz w:val="24"/>
        </w:rPr>
        <w:t xml:space="preserve"> числе проверки исполнения решений).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73"/>
        </w:tabs>
        <w:ind w:left="1" w:firstLine="0"/>
        <w:jc w:val="both"/>
        <w:rPr>
          <w:sz w:val="24"/>
        </w:rPr>
      </w:pPr>
      <w:r>
        <w:rPr>
          <w:sz w:val="24"/>
        </w:rPr>
        <w:t>Жалобы на действия членов Союза и обращения, поступившие в Союз, подлежат рассмотрению не позднее чем в месячный срок со дня их поступления.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21"/>
        </w:tabs>
        <w:ind w:left="1" w:right="2419" w:firstLine="0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полномочия: а) руководит деятельностью Комитета;</w:t>
      </w:r>
    </w:p>
    <w:p w:rsidR="00FE1836" w:rsidRDefault="007108F5">
      <w:pPr>
        <w:pStyle w:val="a3"/>
        <w:ind w:right="1673"/>
        <w:jc w:val="left"/>
      </w:pPr>
      <w:r>
        <w:t>б)</w:t>
      </w:r>
      <w:r>
        <w:rPr>
          <w:spacing w:val="-5"/>
        </w:rPr>
        <w:t xml:space="preserve"> </w:t>
      </w:r>
      <w:r>
        <w:t>созывает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заседания</w:t>
      </w:r>
      <w:r>
        <w:rPr>
          <w:spacing w:val="-5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председательствует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них; в) информирует руководящие органы Союза о деятельности Комитета;</w:t>
      </w:r>
    </w:p>
    <w:p w:rsidR="00FE1836" w:rsidRDefault="007108F5">
      <w:pPr>
        <w:pStyle w:val="a3"/>
        <w:tabs>
          <w:tab w:val="left" w:pos="464"/>
          <w:tab w:val="left" w:pos="2119"/>
          <w:tab w:val="left" w:pos="3645"/>
          <w:tab w:val="left" w:pos="4836"/>
          <w:tab w:val="left" w:pos="6104"/>
          <w:tab w:val="left" w:pos="6496"/>
          <w:tab w:val="left" w:pos="8171"/>
        </w:tabs>
        <w:ind w:right="4"/>
        <w:jc w:val="left"/>
      </w:pPr>
      <w:r>
        <w:rPr>
          <w:spacing w:val="-6"/>
        </w:rPr>
        <w:t>г)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Комитета</w:t>
      </w:r>
      <w:r>
        <w:tab/>
      </w:r>
      <w:r>
        <w:rPr>
          <w:spacing w:val="-10"/>
        </w:rPr>
        <w:t>c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 xml:space="preserve">требований </w:t>
      </w:r>
      <w:r>
        <w:t>законодательства и внутренних документов Союза;</w:t>
      </w:r>
    </w:p>
    <w:p w:rsidR="00FE1836" w:rsidRDefault="007108F5">
      <w:pPr>
        <w:pStyle w:val="a3"/>
        <w:ind w:right="4"/>
      </w:pPr>
      <w:r>
        <w:t>д) организует контроль за исполнением решений Комитета по делам о применении мер дисциплинарного</w:t>
      </w:r>
      <w:r>
        <w:rPr>
          <w:spacing w:val="40"/>
        </w:rPr>
        <w:t xml:space="preserve"> </w:t>
      </w:r>
      <w:r>
        <w:t>воздействия,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повторные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решений. В случае необходимости для проведения указанны</w:t>
      </w:r>
      <w:r>
        <w:t>х проверок Председателем Комитета из его членов формируются рабочие комиссии;</w:t>
      </w:r>
    </w:p>
    <w:p w:rsidR="00FE1836" w:rsidRDefault="007108F5">
      <w:pPr>
        <w:pStyle w:val="a3"/>
        <w:ind w:right="5"/>
      </w:pPr>
      <w:r>
        <w:t>е)</w:t>
      </w:r>
      <w:r>
        <w:rPr>
          <w:spacing w:val="-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Союзе</w:t>
      </w:r>
      <w:r>
        <w:rPr>
          <w:spacing w:val="-1"/>
        </w:rPr>
        <w:t xml:space="preserve"> </w:t>
      </w:r>
      <w:r>
        <w:t>дисциплинарных взысканиях с указанием сведений относительно исполнения решений Комитета;</w:t>
      </w:r>
    </w:p>
    <w:p w:rsidR="00FE1836" w:rsidRDefault="007108F5">
      <w:pPr>
        <w:pStyle w:val="a3"/>
        <w:ind w:right="5"/>
      </w:pPr>
      <w:r>
        <w:t>ж) организует хранен</w:t>
      </w:r>
      <w:r>
        <w:t>ие решений дисциплинарного комитета Союза, а также материалов проверок исполнения решений;</w:t>
      </w:r>
    </w:p>
    <w:p w:rsidR="00FE1836" w:rsidRDefault="007108F5">
      <w:pPr>
        <w:pStyle w:val="a3"/>
        <w:ind w:right="4"/>
      </w:pPr>
      <w:r>
        <w:t xml:space="preserve">и) представляет Комитет в руководящих органах Союза, обеспечивает взаимодействие членов Комитета, а также Комитета в целом с другими структурными подразделениями </w:t>
      </w:r>
      <w:r>
        <w:rPr>
          <w:spacing w:val="-2"/>
        </w:rPr>
        <w:t>Сою</w:t>
      </w:r>
      <w:r>
        <w:rPr>
          <w:spacing w:val="-2"/>
        </w:rPr>
        <w:t>за;</w:t>
      </w:r>
    </w:p>
    <w:p w:rsidR="00FE1836" w:rsidRDefault="007108F5">
      <w:pPr>
        <w:pStyle w:val="a3"/>
        <w:ind w:right="4"/>
      </w:pPr>
      <w:r>
        <w:t>к) выполняет иные функции, направленные на реализацию целей и задач Комитета, установленных настоящим Положением, иными внутренними документами Союза.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21"/>
        </w:tabs>
        <w:ind w:left="421" w:right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FE1836" w:rsidRDefault="007108F5">
      <w:pPr>
        <w:pStyle w:val="a5"/>
        <w:numPr>
          <w:ilvl w:val="0"/>
          <w:numId w:val="2"/>
        </w:numPr>
        <w:tabs>
          <w:tab w:val="left" w:pos="911"/>
        </w:tabs>
        <w:ind w:firstLine="540"/>
        <w:jc w:val="both"/>
        <w:rPr>
          <w:sz w:val="24"/>
        </w:rPr>
      </w:pPr>
      <w:r>
        <w:rPr>
          <w:sz w:val="24"/>
        </w:rPr>
        <w:t>требовать от членов Союза предоставления документов, необходимых для надлежащей работы Комитета;</w:t>
      </w:r>
    </w:p>
    <w:p w:rsidR="00FE1836" w:rsidRDefault="007108F5">
      <w:pPr>
        <w:pStyle w:val="a5"/>
        <w:numPr>
          <w:ilvl w:val="0"/>
          <w:numId w:val="2"/>
        </w:numPr>
        <w:tabs>
          <w:tab w:val="left" w:pos="800"/>
        </w:tabs>
        <w:ind w:left="800" w:right="0" w:hanging="25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разъяснений;</w:t>
      </w:r>
    </w:p>
    <w:p w:rsidR="00FE1836" w:rsidRDefault="007108F5">
      <w:pPr>
        <w:pStyle w:val="a5"/>
        <w:numPr>
          <w:ilvl w:val="0"/>
          <w:numId w:val="2"/>
        </w:numPr>
        <w:tabs>
          <w:tab w:val="left" w:pos="840"/>
        </w:tabs>
        <w:ind w:right="5" w:firstLine="540"/>
        <w:jc w:val="both"/>
        <w:rPr>
          <w:sz w:val="24"/>
        </w:rPr>
      </w:pPr>
      <w:r>
        <w:rPr>
          <w:sz w:val="24"/>
        </w:rPr>
        <w:t>привлекать для проведения контроля специалистов (экспертов, переводчиков) и (или) специа</w:t>
      </w:r>
      <w:r>
        <w:rPr>
          <w:sz w:val="24"/>
        </w:rPr>
        <w:t>лизированные организации, профессиональные знания которых необходимы для надлежащей работы Комитета.</w:t>
      </w:r>
    </w:p>
    <w:p w:rsidR="00FE1836" w:rsidRDefault="007108F5">
      <w:pPr>
        <w:pStyle w:val="a5"/>
        <w:numPr>
          <w:ilvl w:val="0"/>
          <w:numId w:val="2"/>
        </w:numPr>
        <w:tabs>
          <w:tab w:val="left" w:pos="983"/>
        </w:tabs>
        <w:ind w:right="5" w:firstLine="540"/>
        <w:jc w:val="both"/>
        <w:rPr>
          <w:sz w:val="24"/>
        </w:rPr>
      </w:pPr>
      <w:r>
        <w:rPr>
          <w:sz w:val="24"/>
        </w:rPr>
        <w:t>осуществлять иные полномочия, предусмотренные законодательством и внутренними документами Союза.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21"/>
        </w:tabs>
        <w:ind w:left="421" w:right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FE1836" w:rsidRDefault="00FE1836">
      <w:pPr>
        <w:pStyle w:val="a5"/>
        <w:rPr>
          <w:sz w:val="24"/>
        </w:rPr>
        <w:sectPr w:rsidR="00FE1836">
          <w:pgSz w:w="11910" w:h="16840"/>
          <w:pgMar w:top="1180" w:right="850" w:bottom="960" w:left="1700" w:header="0" w:footer="773" w:gutter="0"/>
          <w:cols w:space="720"/>
        </w:sectPr>
      </w:pPr>
    </w:p>
    <w:p w:rsidR="00FE1836" w:rsidRDefault="007108F5">
      <w:pPr>
        <w:pStyle w:val="a5"/>
        <w:numPr>
          <w:ilvl w:val="0"/>
          <w:numId w:val="1"/>
        </w:numPr>
        <w:tabs>
          <w:tab w:val="left" w:pos="680"/>
        </w:tabs>
        <w:spacing w:before="62"/>
        <w:ind w:right="5" w:firstLine="540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РФ,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 Союза при проведении проверки;</w:t>
      </w:r>
    </w:p>
    <w:p w:rsidR="00FE1836" w:rsidRDefault="007108F5">
      <w:pPr>
        <w:pStyle w:val="a5"/>
        <w:numPr>
          <w:ilvl w:val="0"/>
          <w:numId w:val="1"/>
        </w:numPr>
        <w:tabs>
          <w:tab w:val="left" w:pos="862"/>
        </w:tabs>
        <w:ind w:right="5" w:firstLine="540"/>
        <w:rPr>
          <w:sz w:val="24"/>
        </w:rPr>
      </w:pPr>
      <w:r>
        <w:rPr>
          <w:sz w:val="24"/>
        </w:rPr>
        <w:t>руководствоваться письменными разъяснениями органа, осуществляющего государственный надзор за деятельностью саморегулируемых организаций;</w:t>
      </w:r>
    </w:p>
    <w:p w:rsidR="00FE1836" w:rsidRDefault="007108F5">
      <w:pPr>
        <w:pStyle w:val="a5"/>
        <w:numPr>
          <w:ilvl w:val="0"/>
          <w:numId w:val="1"/>
        </w:numPr>
        <w:tabs>
          <w:tab w:val="left" w:pos="694"/>
        </w:tabs>
        <w:ind w:right="2" w:firstLine="540"/>
        <w:rPr>
          <w:sz w:val="24"/>
        </w:rPr>
      </w:pPr>
      <w:r>
        <w:rPr>
          <w:sz w:val="24"/>
        </w:rPr>
        <w:t>приглашать на свои з</w:t>
      </w:r>
      <w:r>
        <w:rPr>
          <w:sz w:val="24"/>
        </w:rPr>
        <w:t xml:space="preserve">аседания лиц, направивших жалобы, а также членов Союза, в отношении которых рассматриваются дела о применении мер дисциплинарного </w:t>
      </w:r>
      <w:r>
        <w:rPr>
          <w:spacing w:val="-2"/>
          <w:sz w:val="24"/>
        </w:rPr>
        <w:t>воздействия;</w:t>
      </w:r>
    </w:p>
    <w:p w:rsidR="00FE1836" w:rsidRDefault="007108F5">
      <w:pPr>
        <w:pStyle w:val="a5"/>
        <w:numPr>
          <w:ilvl w:val="0"/>
          <w:numId w:val="1"/>
        </w:numPr>
        <w:tabs>
          <w:tab w:val="left" w:pos="733"/>
        </w:tabs>
        <w:ind w:right="3" w:firstLine="540"/>
        <w:rPr>
          <w:sz w:val="24"/>
        </w:rPr>
      </w:pPr>
      <w:r>
        <w:rPr>
          <w:sz w:val="24"/>
        </w:rPr>
        <w:t>корректно и внимательно относиться к членам (работникам членов) Союза при проведении проверки, не создавая угрозу</w:t>
      </w:r>
      <w:r>
        <w:rPr>
          <w:sz w:val="24"/>
        </w:rPr>
        <w:t xml:space="preserve"> ущерба их чести, достоинства и деловой </w:t>
      </w:r>
      <w:r>
        <w:rPr>
          <w:spacing w:val="-2"/>
          <w:sz w:val="24"/>
        </w:rPr>
        <w:t>репутации.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493"/>
        </w:tabs>
        <w:ind w:left="1" w:firstLine="0"/>
        <w:jc w:val="both"/>
        <w:rPr>
          <w:sz w:val="24"/>
        </w:rPr>
      </w:pPr>
      <w:r>
        <w:rPr>
          <w:sz w:val="24"/>
        </w:rPr>
        <w:t>Члены Комитета обеспечивают ознакомление с конфиденциальной информацией, касающейся деятельности Комитета, только тех лиц, которые непосредственно в силу своих функциональных обязанностей связаны с деятель</w:t>
      </w:r>
      <w:r>
        <w:rPr>
          <w:sz w:val="24"/>
        </w:rPr>
        <w:t>ностью Комитета, и только в требуемом условиями каждой конкретной ситуации необходимом объеме.</w:t>
      </w:r>
    </w:p>
    <w:p w:rsidR="00FE1836" w:rsidRDefault="007108F5">
      <w:pPr>
        <w:pStyle w:val="a5"/>
        <w:numPr>
          <w:ilvl w:val="1"/>
          <w:numId w:val="3"/>
        </w:numPr>
        <w:tabs>
          <w:tab w:val="left" w:pos="505"/>
        </w:tabs>
        <w:ind w:left="1" w:right="6" w:firstLine="0"/>
        <w:jc w:val="both"/>
        <w:rPr>
          <w:sz w:val="24"/>
        </w:rPr>
      </w:pPr>
      <w:r>
        <w:rPr>
          <w:sz w:val="24"/>
        </w:rPr>
        <w:t>Материалы дисциплинарного производства (акты проверок исполнения решений Комитета) подлежат хранению в Союзе в течение всего периода его деятельности.</w:t>
      </w:r>
    </w:p>
    <w:sectPr w:rsidR="00FE1836">
      <w:pgSz w:w="11910" w:h="16840"/>
      <w:pgMar w:top="1180" w:right="850" w:bottom="960" w:left="170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F5" w:rsidRDefault="007108F5">
      <w:r>
        <w:separator/>
      </w:r>
    </w:p>
  </w:endnote>
  <w:endnote w:type="continuationSeparator" w:id="0">
    <w:p w:rsidR="007108F5" w:rsidRDefault="0071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36" w:rsidRDefault="007108F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10061750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1836" w:rsidRDefault="007108F5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2126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8pt;margin-top:792.2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HU9v1DiAAAADwEAAA8AAAAAAAAAAAAAAAAA/wMAAGRycy9kb3ducmV2LnhtbFBL&#10;BQYAAAAABAAEAPMAAAAOBQAAAAA=&#10;" filled="f" stroked="f">
              <v:path arrowok="t"/>
              <v:textbox inset="0,0,0,0">
                <w:txbxContent>
                  <w:p w:rsidR="00FE1836" w:rsidRDefault="007108F5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2126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F5" w:rsidRDefault="007108F5">
      <w:r>
        <w:separator/>
      </w:r>
    </w:p>
  </w:footnote>
  <w:footnote w:type="continuationSeparator" w:id="0">
    <w:p w:rsidR="007108F5" w:rsidRDefault="0071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1B8"/>
    <w:multiLevelType w:val="multilevel"/>
    <w:tmpl w:val="768C74C4"/>
    <w:lvl w:ilvl="0">
      <w:start w:val="1"/>
      <w:numFmt w:val="decimal"/>
      <w:lvlText w:val="%1."/>
      <w:lvlJc w:val="left"/>
      <w:pPr>
        <w:ind w:left="40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DA07C46"/>
    <w:multiLevelType w:val="hybridMultilevel"/>
    <w:tmpl w:val="996431A6"/>
    <w:lvl w:ilvl="0" w:tplc="1194D91E">
      <w:start w:val="1"/>
      <w:numFmt w:val="decimal"/>
      <w:lvlText w:val="%1)"/>
      <w:lvlJc w:val="left"/>
      <w:pPr>
        <w:ind w:left="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04866">
      <w:numFmt w:val="bullet"/>
      <w:lvlText w:val="•"/>
      <w:lvlJc w:val="left"/>
      <w:pPr>
        <w:ind w:left="935" w:hanging="372"/>
      </w:pPr>
      <w:rPr>
        <w:rFonts w:hint="default"/>
        <w:lang w:val="ru-RU" w:eastAsia="en-US" w:bidi="ar-SA"/>
      </w:rPr>
    </w:lvl>
    <w:lvl w:ilvl="2" w:tplc="FE0A7042">
      <w:numFmt w:val="bullet"/>
      <w:lvlText w:val="•"/>
      <w:lvlJc w:val="left"/>
      <w:pPr>
        <w:ind w:left="1871" w:hanging="372"/>
      </w:pPr>
      <w:rPr>
        <w:rFonts w:hint="default"/>
        <w:lang w:val="ru-RU" w:eastAsia="en-US" w:bidi="ar-SA"/>
      </w:rPr>
    </w:lvl>
    <w:lvl w:ilvl="3" w:tplc="2F8C5F9C">
      <w:numFmt w:val="bullet"/>
      <w:lvlText w:val="•"/>
      <w:lvlJc w:val="left"/>
      <w:pPr>
        <w:ind w:left="2806" w:hanging="372"/>
      </w:pPr>
      <w:rPr>
        <w:rFonts w:hint="default"/>
        <w:lang w:val="ru-RU" w:eastAsia="en-US" w:bidi="ar-SA"/>
      </w:rPr>
    </w:lvl>
    <w:lvl w:ilvl="4" w:tplc="412EF57A">
      <w:numFmt w:val="bullet"/>
      <w:lvlText w:val="•"/>
      <w:lvlJc w:val="left"/>
      <w:pPr>
        <w:ind w:left="3742" w:hanging="372"/>
      </w:pPr>
      <w:rPr>
        <w:rFonts w:hint="default"/>
        <w:lang w:val="ru-RU" w:eastAsia="en-US" w:bidi="ar-SA"/>
      </w:rPr>
    </w:lvl>
    <w:lvl w:ilvl="5" w:tplc="09EAA64A">
      <w:numFmt w:val="bullet"/>
      <w:lvlText w:val="•"/>
      <w:lvlJc w:val="left"/>
      <w:pPr>
        <w:ind w:left="4678" w:hanging="372"/>
      </w:pPr>
      <w:rPr>
        <w:rFonts w:hint="default"/>
        <w:lang w:val="ru-RU" w:eastAsia="en-US" w:bidi="ar-SA"/>
      </w:rPr>
    </w:lvl>
    <w:lvl w:ilvl="6" w:tplc="124A19A0">
      <w:numFmt w:val="bullet"/>
      <w:lvlText w:val="•"/>
      <w:lvlJc w:val="left"/>
      <w:pPr>
        <w:ind w:left="5613" w:hanging="372"/>
      </w:pPr>
      <w:rPr>
        <w:rFonts w:hint="default"/>
        <w:lang w:val="ru-RU" w:eastAsia="en-US" w:bidi="ar-SA"/>
      </w:rPr>
    </w:lvl>
    <w:lvl w:ilvl="7" w:tplc="83B07746">
      <w:numFmt w:val="bullet"/>
      <w:lvlText w:val="•"/>
      <w:lvlJc w:val="left"/>
      <w:pPr>
        <w:ind w:left="6549" w:hanging="372"/>
      </w:pPr>
      <w:rPr>
        <w:rFonts w:hint="default"/>
        <w:lang w:val="ru-RU" w:eastAsia="en-US" w:bidi="ar-SA"/>
      </w:rPr>
    </w:lvl>
    <w:lvl w:ilvl="8" w:tplc="26F2564E">
      <w:numFmt w:val="bullet"/>
      <w:lvlText w:val="•"/>
      <w:lvlJc w:val="left"/>
      <w:pPr>
        <w:ind w:left="7484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6A51784D"/>
    <w:multiLevelType w:val="hybridMultilevel"/>
    <w:tmpl w:val="CB8EBF7E"/>
    <w:lvl w:ilvl="0" w:tplc="F67ED52E">
      <w:numFmt w:val="bullet"/>
      <w:lvlText w:val="-"/>
      <w:lvlJc w:val="left"/>
      <w:pPr>
        <w:ind w:left="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E56B2">
      <w:numFmt w:val="bullet"/>
      <w:lvlText w:val="•"/>
      <w:lvlJc w:val="left"/>
      <w:pPr>
        <w:ind w:left="935" w:hanging="141"/>
      </w:pPr>
      <w:rPr>
        <w:rFonts w:hint="default"/>
        <w:lang w:val="ru-RU" w:eastAsia="en-US" w:bidi="ar-SA"/>
      </w:rPr>
    </w:lvl>
    <w:lvl w:ilvl="2" w:tplc="669836CE">
      <w:numFmt w:val="bullet"/>
      <w:lvlText w:val="•"/>
      <w:lvlJc w:val="left"/>
      <w:pPr>
        <w:ind w:left="1871" w:hanging="141"/>
      </w:pPr>
      <w:rPr>
        <w:rFonts w:hint="default"/>
        <w:lang w:val="ru-RU" w:eastAsia="en-US" w:bidi="ar-SA"/>
      </w:rPr>
    </w:lvl>
    <w:lvl w:ilvl="3" w:tplc="0E1CBB68">
      <w:numFmt w:val="bullet"/>
      <w:lvlText w:val="•"/>
      <w:lvlJc w:val="left"/>
      <w:pPr>
        <w:ind w:left="2806" w:hanging="141"/>
      </w:pPr>
      <w:rPr>
        <w:rFonts w:hint="default"/>
        <w:lang w:val="ru-RU" w:eastAsia="en-US" w:bidi="ar-SA"/>
      </w:rPr>
    </w:lvl>
    <w:lvl w:ilvl="4" w:tplc="10FAADD8">
      <w:numFmt w:val="bullet"/>
      <w:lvlText w:val="•"/>
      <w:lvlJc w:val="left"/>
      <w:pPr>
        <w:ind w:left="3742" w:hanging="141"/>
      </w:pPr>
      <w:rPr>
        <w:rFonts w:hint="default"/>
        <w:lang w:val="ru-RU" w:eastAsia="en-US" w:bidi="ar-SA"/>
      </w:rPr>
    </w:lvl>
    <w:lvl w:ilvl="5" w:tplc="BDA61F96">
      <w:numFmt w:val="bullet"/>
      <w:lvlText w:val="•"/>
      <w:lvlJc w:val="left"/>
      <w:pPr>
        <w:ind w:left="4678" w:hanging="141"/>
      </w:pPr>
      <w:rPr>
        <w:rFonts w:hint="default"/>
        <w:lang w:val="ru-RU" w:eastAsia="en-US" w:bidi="ar-SA"/>
      </w:rPr>
    </w:lvl>
    <w:lvl w:ilvl="6" w:tplc="2CEA8D86">
      <w:numFmt w:val="bullet"/>
      <w:lvlText w:val="•"/>
      <w:lvlJc w:val="left"/>
      <w:pPr>
        <w:ind w:left="5613" w:hanging="141"/>
      </w:pPr>
      <w:rPr>
        <w:rFonts w:hint="default"/>
        <w:lang w:val="ru-RU" w:eastAsia="en-US" w:bidi="ar-SA"/>
      </w:rPr>
    </w:lvl>
    <w:lvl w:ilvl="7" w:tplc="C2025B62">
      <w:numFmt w:val="bullet"/>
      <w:lvlText w:val="•"/>
      <w:lvlJc w:val="left"/>
      <w:pPr>
        <w:ind w:left="6549" w:hanging="141"/>
      </w:pPr>
      <w:rPr>
        <w:rFonts w:hint="default"/>
        <w:lang w:val="ru-RU" w:eastAsia="en-US" w:bidi="ar-SA"/>
      </w:rPr>
    </w:lvl>
    <w:lvl w:ilvl="8" w:tplc="4F76CF92">
      <w:numFmt w:val="bullet"/>
      <w:lvlText w:val="•"/>
      <w:lvlJc w:val="left"/>
      <w:pPr>
        <w:ind w:left="7484" w:hanging="1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1836"/>
    <w:rsid w:val="004C01F3"/>
    <w:rsid w:val="005E3FD5"/>
    <w:rsid w:val="007108F5"/>
    <w:rsid w:val="00D000B6"/>
    <w:rsid w:val="00D21265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A8F2"/>
  <w15:docId w15:val="{F441A3F2-B4E9-40A8-8D0E-67BDCE68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39" w:right="1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Rodnina_OE</dc:creator>
  <cp:lastModifiedBy>Александр Ба</cp:lastModifiedBy>
  <cp:revision>4</cp:revision>
  <dcterms:created xsi:type="dcterms:W3CDTF">2025-11-19T03:39:00Z</dcterms:created>
  <dcterms:modified xsi:type="dcterms:W3CDTF">2025-11-19T04:05:00Z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r7-office/2025.3.2.1000</vt:lpwstr>
  </property>
  <property fmtid="{D5CDD505-2E9C-101B-9397-08002B2CF9AE}" pid="4" name="LastSaved">
    <vt:filetime>2025-11-19T00:00:00Z</vt:filetime>
  </property>
  <property fmtid="{D5CDD505-2E9C-101B-9397-08002B2CF9AE}" pid="5" name="Producer">
    <vt:lpwstr>r7-office/2025.3.2.1000</vt:lpwstr>
  </property>
</Properties>
</file>