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A4" w:rsidRPr="002D0CCD" w:rsidRDefault="00A040A4" w:rsidP="00A040A4">
      <w:pPr>
        <w:jc w:val="right"/>
      </w:pPr>
      <w:r w:rsidRPr="002D0CCD">
        <w:t>Утверждено</w:t>
      </w:r>
    </w:p>
    <w:p w:rsidR="00A040A4" w:rsidRPr="002D0CCD" w:rsidRDefault="00A040A4" w:rsidP="00A040A4">
      <w:pPr>
        <w:jc w:val="center"/>
      </w:pPr>
      <w:r>
        <w:t xml:space="preserve">                                                                                             </w:t>
      </w:r>
      <w:r>
        <w:t xml:space="preserve">          </w:t>
      </w:r>
      <w:r w:rsidRPr="002D0CCD">
        <w:t>решением общего Собрания членов</w:t>
      </w:r>
    </w:p>
    <w:p w:rsidR="00A040A4" w:rsidRPr="002D0CCD" w:rsidRDefault="00A040A4" w:rsidP="00A040A4">
      <w:pPr>
        <w:jc w:val="right"/>
      </w:pPr>
      <w:r>
        <w:t xml:space="preserve">                                                                      </w:t>
      </w:r>
      <w:r w:rsidRPr="00A95F81">
        <w:t>Саморегулируемой организации</w:t>
      </w:r>
      <w:r>
        <w:t xml:space="preserve"> «Союз Инвесторов </w:t>
      </w:r>
      <w:r w:rsidRPr="00A95F81">
        <w:t>и Производителей Агропромышленного Комплекса</w:t>
      </w:r>
      <w:r>
        <w:t>»</w:t>
      </w:r>
    </w:p>
    <w:p w:rsidR="00A040A4" w:rsidRPr="002D0CCD" w:rsidRDefault="00A040A4" w:rsidP="00A040A4">
      <w:pPr>
        <w:jc w:val="right"/>
        <w:rPr>
          <w:bCs/>
        </w:rPr>
      </w:pPr>
      <w:r w:rsidRPr="002D0CCD">
        <w:rPr>
          <w:bCs/>
        </w:rPr>
        <w:t>Протокол №</w:t>
      </w:r>
      <w:r w:rsidRPr="00A95F81">
        <w:rPr>
          <w:bCs/>
          <w:u w:val="single"/>
        </w:rPr>
        <w:t xml:space="preserve">   </w:t>
      </w:r>
      <w:r>
        <w:rPr>
          <w:bCs/>
          <w:u w:val="single"/>
        </w:rPr>
        <w:t xml:space="preserve">  </w:t>
      </w:r>
      <w:r w:rsidRPr="00A95F81">
        <w:rPr>
          <w:bCs/>
          <w:u w:val="single"/>
        </w:rPr>
        <w:t xml:space="preserve"> </w:t>
      </w:r>
      <w:r w:rsidRPr="002D0CCD">
        <w:rPr>
          <w:bCs/>
        </w:rPr>
        <w:t>от</w:t>
      </w:r>
      <w:r w:rsidRPr="00A95F81">
        <w:rPr>
          <w:bCs/>
          <w:u w:val="single"/>
        </w:rPr>
        <w:t xml:space="preserve">   </w:t>
      </w:r>
      <w:r>
        <w:rPr>
          <w:bCs/>
          <w:u w:val="single"/>
        </w:rPr>
        <w:t xml:space="preserve">  </w:t>
      </w:r>
      <w:r w:rsidRPr="00A95F81">
        <w:rPr>
          <w:bCs/>
          <w:u w:val="single"/>
        </w:rPr>
        <w:t xml:space="preserve"> </w:t>
      </w:r>
      <w:r>
        <w:rPr>
          <w:bCs/>
        </w:rPr>
        <w:t xml:space="preserve">  </w:t>
      </w:r>
      <w:r w:rsidRPr="00A95F81">
        <w:rPr>
          <w:bCs/>
          <w:u w:val="single"/>
        </w:rPr>
        <w:t xml:space="preserve">     </w:t>
      </w:r>
      <w:r>
        <w:rPr>
          <w:bCs/>
          <w:u w:val="single"/>
        </w:rPr>
        <w:t xml:space="preserve">        </w:t>
      </w:r>
      <w:r w:rsidRPr="00A95F81">
        <w:rPr>
          <w:bCs/>
          <w:u w:val="single"/>
        </w:rPr>
        <w:t xml:space="preserve"> </w:t>
      </w:r>
      <w:r w:rsidRPr="002D0CCD">
        <w:rPr>
          <w:bCs/>
        </w:rPr>
        <w:t>г.</w:t>
      </w:r>
    </w:p>
    <w:p w:rsidR="00A040A4" w:rsidRDefault="00A040A4" w:rsidP="00A040A4">
      <w:pPr>
        <w:jc w:val="center"/>
        <w:rPr>
          <w:b/>
        </w:rPr>
      </w:pPr>
    </w:p>
    <w:p w:rsidR="0042507D" w:rsidRDefault="0042507D" w:rsidP="00A040A4">
      <w:pPr>
        <w:pStyle w:val="a3"/>
        <w:ind w:firstLine="0"/>
        <w:jc w:val="righ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spacing w:before="23"/>
        <w:ind w:firstLine="0"/>
        <w:jc w:val="left"/>
      </w:pPr>
    </w:p>
    <w:p w:rsidR="0042507D" w:rsidRDefault="00756654">
      <w:pPr>
        <w:pStyle w:val="1"/>
        <w:ind w:right="139" w:firstLine="0"/>
        <w:jc w:val="center"/>
      </w:pPr>
      <w:r>
        <w:rPr>
          <w:spacing w:val="-2"/>
        </w:rPr>
        <w:t>ПОЛОЖЕНИЕ</w:t>
      </w:r>
    </w:p>
    <w:p w:rsidR="0042507D" w:rsidRDefault="00756654">
      <w:pPr>
        <w:ind w:left="2068" w:right="2209" w:firstLine="1"/>
        <w:jc w:val="center"/>
        <w:rPr>
          <w:b/>
          <w:sz w:val="24"/>
        </w:rPr>
      </w:pPr>
      <w:r>
        <w:rPr>
          <w:b/>
          <w:sz w:val="24"/>
        </w:rPr>
        <w:t>О КОНТРОЛЬНОМ КОМИТЕТЕ САМОРЕГУЛИРУЕМОЙ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42507D" w:rsidRDefault="00756654">
      <w:pPr>
        <w:pStyle w:val="a4"/>
        <w:rPr>
          <w:b w:val="0"/>
        </w:rPr>
      </w:pPr>
      <w:r>
        <w:rPr>
          <w:b w:val="0"/>
        </w:rPr>
        <w:t>«</w:t>
      </w:r>
      <w:r>
        <w:t>Союз</w:t>
      </w:r>
      <w:r>
        <w:rPr>
          <w:spacing w:val="-13"/>
        </w:rPr>
        <w:t xml:space="preserve"> </w:t>
      </w:r>
      <w:r>
        <w:t>инвесторов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производителей агропромышленного комплекса</w:t>
      </w:r>
      <w:r>
        <w:rPr>
          <w:b w:val="0"/>
        </w:rPr>
        <w:t>»</w:t>
      </w:r>
    </w:p>
    <w:p w:rsidR="0042507D" w:rsidRDefault="0042507D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>
      <w:pPr>
        <w:pStyle w:val="a4"/>
        <w:rPr>
          <w:b w:val="0"/>
        </w:rPr>
      </w:pPr>
    </w:p>
    <w:p w:rsidR="00A040A4" w:rsidRDefault="00A040A4" w:rsidP="00A040A4">
      <w:pPr>
        <w:pStyle w:val="a4"/>
        <w:ind w:lef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Барнаул</w:t>
      </w:r>
    </w:p>
    <w:p w:rsidR="00A040A4" w:rsidRDefault="00A040A4" w:rsidP="00A040A4">
      <w:pPr>
        <w:pStyle w:val="a4"/>
        <w:ind w:lef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2025</w:t>
      </w:r>
    </w:p>
    <w:p w:rsidR="00A040A4" w:rsidRDefault="00A040A4">
      <w:pPr>
        <w:pStyle w:val="a4"/>
        <w:rPr>
          <w:b w:val="0"/>
        </w:rPr>
        <w:sectPr w:rsidR="00A040A4" w:rsidSect="00A040A4">
          <w:footerReference w:type="default" r:id="rId7"/>
          <w:type w:val="continuous"/>
          <w:pgSz w:w="11910" w:h="16840"/>
          <w:pgMar w:top="567" w:right="1133" w:bottom="980" w:left="1700" w:header="0" w:footer="785" w:gutter="0"/>
          <w:pgNumType w:start="1"/>
          <w:cols w:space="720"/>
        </w:sectPr>
      </w:pPr>
    </w:p>
    <w:p w:rsidR="0042507D" w:rsidRDefault="0042507D">
      <w:pPr>
        <w:pStyle w:val="a3"/>
        <w:spacing w:before="23"/>
        <w:ind w:firstLine="0"/>
        <w:jc w:val="left"/>
      </w:pPr>
      <w:bookmarkStart w:id="0" w:name="_GoBack"/>
      <w:bookmarkEnd w:id="0"/>
    </w:p>
    <w:p w:rsidR="0042507D" w:rsidRDefault="00756654">
      <w:pPr>
        <w:pStyle w:val="1"/>
        <w:numPr>
          <w:ilvl w:val="0"/>
          <w:numId w:val="3"/>
        </w:numPr>
        <w:tabs>
          <w:tab w:val="left" w:pos="3819"/>
        </w:tabs>
        <w:jc w:val="left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1236"/>
        </w:tabs>
        <w:spacing w:before="276"/>
        <w:ind w:firstLine="540"/>
        <w:jc w:val="both"/>
        <w:rPr>
          <w:sz w:val="24"/>
        </w:rPr>
      </w:pPr>
      <w:r>
        <w:rPr>
          <w:sz w:val="24"/>
        </w:rPr>
        <w:t>Контрольный комитет (далее – Комитет) является органом Саморегулируемой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«Союз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аграрной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отрасли»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Союз), осуществляющим в соответствии с Федеральным законом “О саморегулируемых организациях” контроль за деятель</w:t>
      </w:r>
      <w:r>
        <w:rPr>
          <w:sz w:val="24"/>
        </w:rPr>
        <w:t>ностью своих членов в части соблюдения ими требований стандартов и правил саморегулирования.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75"/>
        </w:tabs>
        <w:ind w:firstLine="540"/>
        <w:jc w:val="both"/>
        <w:rPr>
          <w:sz w:val="24"/>
        </w:rPr>
      </w:pPr>
      <w:r>
        <w:rPr>
          <w:sz w:val="24"/>
        </w:rPr>
        <w:t>Контроль за деятельностью членов Союза Комитет осуществляет в порядке, установленном Правилами контроля в области саморегулирования Союза и настоящим Положением.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93"/>
        </w:tabs>
        <w:ind w:right="146" w:firstLine="540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омитет является специализированным органом Союза, который создаётся Советом Союза. Комитет не является органом управления Союза.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61"/>
        </w:tabs>
        <w:ind w:left="961" w:right="0" w:hanging="420"/>
        <w:jc w:val="both"/>
        <w:rPr>
          <w:sz w:val="24"/>
        </w:rPr>
      </w:pPr>
      <w:r>
        <w:rPr>
          <w:sz w:val="24"/>
        </w:rPr>
        <w:t>Комитет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94"/>
        </w:tabs>
        <w:ind w:firstLine="540"/>
        <w:jc w:val="both"/>
        <w:rPr>
          <w:sz w:val="24"/>
        </w:rPr>
      </w:pPr>
      <w:r>
        <w:rPr>
          <w:sz w:val="24"/>
        </w:rPr>
        <w:t>Союз обязан обеспечить доступ к информации о результатах проведенных проверок деятельности членов Союза посредством размещения информации на сайте Союза в информационно-телекоммуникационной сети «Интернет».</w:t>
      </w:r>
    </w:p>
    <w:p w:rsidR="0042507D" w:rsidRDefault="0042507D">
      <w:pPr>
        <w:pStyle w:val="a3"/>
        <w:spacing w:before="275"/>
        <w:ind w:firstLine="0"/>
        <w:jc w:val="left"/>
      </w:pPr>
    </w:p>
    <w:p w:rsidR="0042507D" w:rsidRDefault="00756654">
      <w:pPr>
        <w:pStyle w:val="1"/>
        <w:numPr>
          <w:ilvl w:val="0"/>
          <w:numId w:val="3"/>
        </w:numPr>
        <w:tabs>
          <w:tab w:val="left" w:pos="3061"/>
        </w:tabs>
        <w:ind w:left="3061" w:hanging="240"/>
        <w:jc w:val="left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Комитета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1017"/>
        </w:tabs>
        <w:spacing w:before="276"/>
        <w:ind w:right="145" w:firstLine="540"/>
        <w:jc w:val="both"/>
        <w:rPr>
          <w:sz w:val="24"/>
        </w:rPr>
      </w:pPr>
      <w:r>
        <w:rPr>
          <w:sz w:val="24"/>
        </w:rPr>
        <w:t>Комитет формируетс</w:t>
      </w:r>
      <w:r>
        <w:rPr>
          <w:sz w:val="24"/>
        </w:rPr>
        <w:t>я из числа штатных работников, привлечённых лиц. Совет Союза утверждает инспекторов Комитета и назначает его Председателя.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78"/>
        </w:tabs>
        <w:ind w:right="145" w:firstLine="540"/>
        <w:jc w:val="both"/>
        <w:rPr>
          <w:sz w:val="24"/>
        </w:rPr>
      </w:pPr>
      <w:r>
        <w:rPr>
          <w:sz w:val="24"/>
        </w:rPr>
        <w:t xml:space="preserve">Комитет формируется </w:t>
      </w:r>
      <w:r w:rsidR="00A040A4">
        <w:rPr>
          <w:sz w:val="24"/>
        </w:rPr>
        <w:t>в количестве,</w:t>
      </w:r>
      <w:r>
        <w:rPr>
          <w:sz w:val="24"/>
        </w:rPr>
        <w:t xml:space="preserve"> утверждённом Советом Союза с учётом Председателя. Комитет избирается сроком на 1 (один) год. Полномо</w:t>
      </w:r>
      <w:r>
        <w:rPr>
          <w:sz w:val="24"/>
        </w:rPr>
        <w:t>чия Комитета прежнего созыва прекращаются после утверждения Советом Союза нового состава Комитета. Полномочия каждого члена Комитета могут быть прекращены в любое время Советом Союза.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1125"/>
        </w:tabs>
        <w:ind w:firstLine="540"/>
        <w:jc w:val="both"/>
        <w:rPr>
          <w:sz w:val="24"/>
        </w:rPr>
      </w:pPr>
      <w:r>
        <w:rPr>
          <w:sz w:val="24"/>
        </w:rPr>
        <w:t>Лица, утверждённые Советом Союза в состав Комитета, должны соответствова</w:t>
      </w:r>
      <w:r>
        <w:rPr>
          <w:sz w:val="24"/>
        </w:rPr>
        <w:t>ть следующим требованиям:</w:t>
      </w:r>
    </w:p>
    <w:p w:rsidR="0042507D" w:rsidRDefault="00756654">
      <w:pPr>
        <w:pStyle w:val="a3"/>
        <w:ind w:left="1" w:right="143"/>
      </w:pPr>
      <w:r>
        <w:t>а) не должны быть аффилированными лицами с членом, в отношении которого проводится проверка, и (или) лицом, подавшим жалобу (обращение).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66"/>
        </w:tabs>
        <w:ind w:firstLine="54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переизбираться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 неограниченное количест</w:t>
      </w:r>
      <w:r>
        <w:rPr>
          <w:sz w:val="24"/>
        </w:rPr>
        <w:t>во раз подряд.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92"/>
        </w:tabs>
        <w:ind w:right="145" w:firstLine="540"/>
        <w:jc w:val="both"/>
        <w:rPr>
          <w:sz w:val="24"/>
        </w:rPr>
      </w:pPr>
      <w:r>
        <w:rPr>
          <w:sz w:val="24"/>
        </w:rPr>
        <w:t>Полномочия Комитета, инспекторов и Председателя Комитета, могут быть досрочно прекращены по решению Совета Союза по следующим основаниям:</w:t>
      </w:r>
    </w:p>
    <w:p w:rsidR="0042507D" w:rsidRDefault="00756654">
      <w:pPr>
        <w:pStyle w:val="a3"/>
        <w:ind w:left="1" w:right="147"/>
      </w:pPr>
      <w:r>
        <w:t>а) добровольная отставка Комитета или заявление инспектора Комитета на имя Председателя Комитета;</w:t>
      </w:r>
    </w:p>
    <w:p w:rsidR="0042507D" w:rsidRDefault="00756654">
      <w:pPr>
        <w:pStyle w:val="a3"/>
        <w:ind w:left="1" w:right="144"/>
      </w:pPr>
      <w:r>
        <w:t>б) признание Совета Союза деятельности Комитета по реализации его полномочий неудовлетворительной;</w:t>
      </w:r>
    </w:p>
    <w:p w:rsidR="0042507D" w:rsidRDefault="00756654">
      <w:pPr>
        <w:pStyle w:val="a3"/>
        <w:ind w:left="1" w:right="144"/>
      </w:pPr>
      <w:r>
        <w:t>в) причинение Союзу и (или) инспекторам Союза убытков в результате деятельности Комитета по реализации его полномочий;</w:t>
      </w:r>
    </w:p>
    <w:p w:rsidR="0042507D" w:rsidRDefault="00756654">
      <w:pPr>
        <w:pStyle w:val="a3"/>
        <w:ind w:left="1" w:right="145"/>
      </w:pPr>
      <w:r>
        <w:t>г) несоответствие и (или) противоречие</w:t>
      </w:r>
      <w:r>
        <w:t xml:space="preserve"> деятельности Комитета по реализации его полномочий целям и задачам деятельности Союза;</w:t>
      </w:r>
    </w:p>
    <w:p w:rsidR="0042507D" w:rsidRDefault="00756654">
      <w:pPr>
        <w:pStyle w:val="a3"/>
        <w:ind w:left="1" w:right="144"/>
      </w:pPr>
      <w:r>
        <w:t>д) совершение инспекторами (Председателем) Комитета поступков,</w:t>
      </w:r>
      <w:r>
        <w:rPr>
          <w:spacing w:val="40"/>
        </w:rPr>
        <w:t xml:space="preserve"> </w:t>
      </w:r>
      <w:r>
        <w:t>нарушающих правила деловой и профессиональной этики, несовместимых с пребыванием в должности члена Комите</w:t>
      </w:r>
      <w:r>
        <w:t>та;</w:t>
      </w:r>
    </w:p>
    <w:p w:rsidR="0042507D" w:rsidRDefault="00756654">
      <w:pPr>
        <w:pStyle w:val="a3"/>
        <w:ind w:left="1" w:right="146"/>
      </w:pPr>
      <w:r>
        <w:t>е) состояние здоровья инспектора (Председателя) Комитета, несовместимые с пребыванием в должности члена Комитета;</w:t>
      </w:r>
    </w:p>
    <w:p w:rsidR="0042507D" w:rsidRDefault="00A040A4" w:rsidP="00A040A4">
      <w:pPr>
        <w:pStyle w:val="a3"/>
        <w:spacing w:before="76"/>
        <w:ind w:right="145" w:firstLine="0"/>
      </w:pPr>
      <w:r>
        <w:t xml:space="preserve">         </w:t>
      </w:r>
      <w:r w:rsidR="00756654">
        <w:t>ж) по заявлению Председателя Комитета на имя Председателя Совета Союза в случае, если инспектор Комитета прекратил выпол</w:t>
      </w:r>
      <w:r w:rsidR="00756654">
        <w:t>нять свои функции в качестве</w:t>
      </w:r>
      <w:r w:rsidR="00756654">
        <w:rPr>
          <w:spacing w:val="40"/>
        </w:rPr>
        <w:t xml:space="preserve"> </w:t>
      </w:r>
      <w:r w:rsidR="00756654">
        <w:t>члена последнего по любой причине, кроме временного отсутствия, или перестал соответствовать требованиям пункта 2.3 настоящего Положения;</w:t>
      </w:r>
    </w:p>
    <w:p w:rsidR="0042507D" w:rsidRDefault="00756654">
      <w:pPr>
        <w:pStyle w:val="a3"/>
        <w:ind w:left="1" w:right="144"/>
      </w:pPr>
      <w:r>
        <w:t>з) разглашение и (или) распространение сведений, ставших им известными в</w:t>
      </w:r>
      <w:r>
        <w:rPr>
          <w:spacing w:val="40"/>
        </w:rPr>
        <w:t xml:space="preserve"> </w:t>
      </w:r>
      <w:r>
        <w:lastRenderedPageBreak/>
        <w:t>ходе осуществлен</w:t>
      </w:r>
      <w:r>
        <w:t>ия деятельности Комитета без согласия Союза, членов Союза;</w:t>
      </w:r>
    </w:p>
    <w:p w:rsidR="0042507D" w:rsidRDefault="00756654">
      <w:pPr>
        <w:pStyle w:val="a3"/>
        <w:ind w:left="1" w:right="145"/>
      </w:pPr>
      <w:r>
        <w:t>и) в иных случаях на основании мотивированного представления Председателя Комитета на имя Председателя Совета Союза или решения Совета Союза.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1000"/>
        </w:tabs>
        <w:ind w:firstLine="540"/>
        <w:jc w:val="both"/>
        <w:rPr>
          <w:sz w:val="24"/>
        </w:rPr>
      </w:pPr>
      <w:r>
        <w:rPr>
          <w:sz w:val="24"/>
        </w:rPr>
        <w:t>Председатель Комитета выявляет наличие обстоятельств, п</w:t>
      </w:r>
      <w:r>
        <w:rPr>
          <w:sz w:val="24"/>
        </w:rPr>
        <w:t>репятствующих работе конкретного инспектора (инспекторов) в Комитете, в том числе:</w:t>
      </w:r>
    </w:p>
    <w:p w:rsidR="0042507D" w:rsidRDefault="00756654">
      <w:pPr>
        <w:pStyle w:val="a5"/>
        <w:numPr>
          <w:ilvl w:val="0"/>
          <w:numId w:val="2"/>
        </w:numPr>
        <w:tabs>
          <w:tab w:val="left" w:pos="180"/>
        </w:tabs>
        <w:ind w:left="180" w:right="0" w:hanging="179"/>
        <w:rPr>
          <w:sz w:val="24"/>
        </w:rPr>
      </w:pPr>
      <w:r>
        <w:rPr>
          <w:sz w:val="24"/>
        </w:rPr>
        <w:t>болезнь</w:t>
      </w:r>
      <w:r>
        <w:rPr>
          <w:spacing w:val="-6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Комитета;</w:t>
      </w:r>
    </w:p>
    <w:p w:rsidR="0042507D" w:rsidRDefault="00756654">
      <w:pPr>
        <w:pStyle w:val="a5"/>
        <w:numPr>
          <w:ilvl w:val="0"/>
          <w:numId w:val="2"/>
        </w:numPr>
        <w:tabs>
          <w:tab w:val="left" w:pos="180"/>
        </w:tabs>
        <w:ind w:left="180" w:right="0" w:hanging="179"/>
        <w:rPr>
          <w:sz w:val="24"/>
        </w:rPr>
      </w:pPr>
      <w:r>
        <w:rPr>
          <w:sz w:val="24"/>
        </w:rPr>
        <w:t>нахождение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командировке;</w:t>
      </w:r>
    </w:p>
    <w:p w:rsidR="0042507D" w:rsidRDefault="00756654">
      <w:pPr>
        <w:pStyle w:val="a5"/>
        <w:numPr>
          <w:ilvl w:val="0"/>
          <w:numId w:val="2"/>
        </w:numPr>
        <w:tabs>
          <w:tab w:val="left" w:pos="181"/>
        </w:tabs>
        <w:rPr>
          <w:sz w:val="24"/>
        </w:rPr>
      </w:pPr>
      <w:r>
        <w:rPr>
          <w:sz w:val="24"/>
        </w:rPr>
        <w:t>аффилированность с членом, в отношении которого проводится проверка, и (ил</w:t>
      </w:r>
      <w:r>
        <w:rPr>
          <w:sz w:val="24"/>
        </w:rPr>
        <w:t>и) лицом, подавшим жалобу (обращение);</w:t>
      </w:r>
    </w:p>
    <w:p w:rsidR="0042507D" w:rsidRDefault="00756654">
      <w:pPr>
        <w:pStyle w:val="a5"/>
        <w:numPr>
          <w:ilvl w:val="0"/>
          <w:numId w:val="2"/>
        </w:numPr>
        <w:tabs>
          <w:tab w:val="left" w:pos="180"/>
        </w:tabs>
        <w:ind w:left="180" w:right="0" w:hanging="179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Комитета.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1011"/>
        </w:tabs>
        <w:ind w:right="145" w:firstLine="540"/>
        <w:jc w:val="both"/>
        <w:rPr>
          <w:sz w:val="24"/>
        </w:rPr>
      </w:pPr>
      <w:r>
        <w:rPr>
          <w:sz w:val="24"/>
        </w:rPr>
        <w:t>В случае досрочного прекращения полномочий инспектора (инспекторов) Комитета или наличия обстоятельств, препятствующих их работе в Комитете, Председатель Комитета обращается в Совет Союза по вопросу назначения нового инспектора (инспекторов) Комитета.</w:t>
      </w:r>
    </w:p>
    <w:p w:rsidR="0042507D" w:rsidRDefault="0042507D">
      <w:pPr>
        <w:pStyle w:val="a3"/>
        <w:ind w:firstLine="0"/>
        <w:jc w:val="left"/>
      </w:pPr>
    </w:p>
    <w:p w:rsidR="0042507D" w:rsidRDefault="0042507D">
      <w:pPr>
        <w:pStyle w:val="a3"/>
        <w:ind w:firstLine="0"/>
        <w:jc w:val="left"/>
      </w:pPr>
    </w:p>
    <w:p w:rsidR="0042507D" w:rsidRDefault="00756654">
      <w:pPr>
        <w:pStyle w:val="1"/>
        <w:numPr>
          <w:ilvl w:val="0"/>
          <w:numId w:val="3"/>
        </w:numPr>
        <w:tabs>
          <w:tab w:val="left" w:pos="2001"/>
        </w:tabs>
        <w:spacing w:before="0"/>
        <w:ind w:left="2001" w:hanging="240"/>
        <w:jc w:val="left"/>
      </w:pPr>
      <w:r>
        <w:t>Председатель</w:t>
      </w:r>
      <w:r>
        <w:rPr>
          <w:spacing w:val="-6"/>
        </w:rPr>
        <w:t xml:space="preserve"> </w:t>
      </w:r>
      <w:r>
        <w:t>Комитета,</w:t>
      </w:r>
      <w:r>
        <w:rPr>
          <w:spacing w:val="-6"/>
        </w:rPr>
        <w:t xml:space="preserve"> </w:t>
      </w:r>
      <w:r>
        <w:t>инспекторы</w:t>
      </w:r>
      <w:r>
        <w:rPr>
          <w:spacing w:val="-5"/>
        </w:rPr>
        <w:t xml:space="preserve"> </w:t>
      </w:r>
      <w:r>
        <w:rPr>
          <w:spacing w:val="-2"/>
        </w:rPr>
        <w:t>Комитета</w:t>
      </w:r>
    </w:p>
    <w:p w:rsidR="0042507D" w:rsidRDefault="0042507D">
      <w:pPr>
        <w:pStyle w:val="a3"/>
        <w:ind w:firstLine="0"/>
        <w:jc w:val="left"/>
        <w:rPr>
          <w:b/>
        </w:rPr>
      </w:pPr>
    </w:p>
    <w:p w:rsidR="0042507D" w:rsidRDefault="00756654">
      <w:pPr>
        <w:pStyle w:val="a5"/>
        <w:numPr>
          <w:ilvl w:val="1"/>
          <w:numId w:val="3"/>
        </w:numPr>
        <w:tabs>
          <w:tab w:val="left" w:pos="961"/>
        </w:tabs>
        <w:ind w:left="961" w:right="0" w:hanging="42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полномочия:</w:t>
      </w:r>
    </w:p>
    <w:p w:rsidR="0042507D" w:rsidRDefault="00756654">
      <w:pPr>
        <w:pStyle w:val="a3"/>
        <w:ind w:right="140"/>
      </w:pPr>
      <w:r>
        <w:t>а) осуществляет общее руководство деятельностью Комитета</w:t>
      </w:r>
      <w:r>
        <w:rPr>
          <w:rFonts w:ascii="Arial MT" w:hAnsi="Arial MT"/>
          <w:sz w:val="17"/>
        </w:rPr>
        <w:t xml:space="preserve">, </w:t>
      </w:r>
      <w:r>
        <w:t>организует и планирует работу Комитета;</w:t>
      </w:r>
    </w:p>
    <w:p w:rsidR="0042507D" w:rsidRDefault="00756654">
      <w:pPr>
        <w:pStyle w:val="a3"/>
        <w:ind w:right="145"/>
      </w:pPr>
      <w:r>
        <w:t>б) организует составление и ежегодную актуализацию график</w:t>
      </w:r>
      <w:r>
        <w:t>а проведения плановых проверок деятельности членов Союза;</w:t>
      </w:r>
    </w:p>
    <w:p w:rsidR="0042507D" w:rsidRDefault="00756654">
      <w:pPr>
        <w:pStyle w:val="a3"/>
        <w:ind w:right="145"/>
      </w:pPr>
      <w:r>
        <w:t xml:space="preserve">в) определяет необходимое количество и назначает инспекторов Комитета для проведения конкретных плановых и внеплановых проверок деятельности членов </w:t>
      </w:r>
      <w:r>
        <w:rPr>
          <w:spacing w:val="-2"/>
        </w:rPr>
        <w:t>Союза;</w:t>
      </w:r>
    </w:p>
    <w:p w:rsidR="0042507D" w:rsidRDefault="00756654">
      <w:pPr>
        <w:pStyle w:val="a3"/>
        <w:ind w:right="145"/>
      </w:pPr>
      <w:r>
        <w:t xml:space="preserve">г) выносит решение о проведении плановых и </w:t>
      </w:r>
      <w:r>
        <w:t>внеплановых проверок деятельности членов Союза;</w:t>
      </w:r>
    </w:p>
    <w:p w:rsidR="0042507D" w:rsidRDefault="00756654">
      <w:pPr>
        <w:pStyle w:val="a3"/>
        <w:ind w:right="145"/>
      </w:pPr>
      <w:r>
        <w:t>д) организует хранение актов и материалов плановых и внеплановых проверок деятельности членов Союза, включающих заключения о нарушениях и об отсутствии нарушений в деятельности членов Союза;</w:t>
      </w:r>
    </w:p>
    <w:p w:rsidR="0042507D" w:rsidRDefault="00756654">
      <w:pPr>
        <w:pStyle w:val="a3"/>
        <w:ind w:right="145"/>
      </w:pPr>
      <w:r>
        <w:t>е) организует пол</w:t>
      </w:r>
      <w:r>
        <w:t xml:space="preserve">учение возражений и жалоб от членов Союза на акты проверок </w:t>
      </w:r>
      <w:r>
        <w:rPr>
          <w:spacing w:val="-2"/>
        </w:rPr>
        <w:t>Комитета;</w:t>
      </w:r>
    </w:p>
    <w:p w:rsidR="0042507D" w:rsidRDefault="00756654">
      <w:pPr>
        <w:pStyle w:val="a3"/>
        <w:ind w:right="146"/>
      </w:pPr>
      <w:r>
        <w:t>ж) организует обращения Комитета в Дисциплинарный комитет Союза в порядке, предусмотренном настоящим Положением;</w:t>
      </w:r>
    </w:p>
    <w:p w:rsidR="0042507D" w:rsidRDefault="00756654">
      <w:pPr>
        <w:pStyle w:val="a3"/>
        <w:ind w:right="144"/>
      </w:pPr>
      <w:r>
        <w:t>з) осуществляет ведение единого Реестра проверок деятельности членов Союза</w:t>
      </w:r>
      <w:r>
        <w:t>,</w:t>
      </w:r>
      <w:r>
        <w:rPr>
          <w:spacing w:val="40"/>
        </w:rPr>
        <w:t xml:space="preserve"> </w:t>
      </w:r>
      <w:r>
        <w:t>в котором отражаются: наименование (ФИО) члена Союза, деятельность которого была проверена, ФИО участвующих в проверке инспекторов, период проверки, результаты ее проведения и иные сведения относительно проверки;</w:t>
      </w:r>
    </w:p>
    <w:p w:rsidR="0042507D" w:rsidRDefault="00756654">
      <w:pPr>
        <w:pStyle w:val="a3"/>
        <w:ind w:right="144"/>
      </w:pPr>
      <w:r>
        <w:t>и) представляет Комитет в Совете Союза, в</w:t>
      </w:r>
      <w:r>
        <w:t xml:space="preserve"> других органах и структурных подразделениях Союза;</w:t>
      </w:r>
    </w:p>
    <w:p w:rsidR="0042507D" w:rsidRDefault="00756654">
      <w:pPr>
        <w:pStyle w:val="a3"/>
        <w:ind w:right="146"/>
      </w:pPr>
      <w:r>
        <w:t>к) осуществляет иные полномочия, установленные настоящим Положением, Правилами контроля в области саморегулирования.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92"/>
        </w:tabs>
        <w:ind w:left="0" w:right="145" w:firstLine="540"/>
        <w:jc w:val="both"/>
        <w:rPr>
          <w:sz w:val="24"/>
        </w:rPr>
      </w:pPr>
      <w:r>
        <w:rPr>
          <w:sz w:val="24"/>
        </w:rPr>
        <w:t>Инспекторы Комитета непосредственно проводят плановые и внеплановые проверки деятельнос</w:t>
      </w:r>
      <w:r>
        <w:rPr>
          <w:sz w:val="24"/>
        </w:rPr>
        <w:t>ти членов Союза. При проведении проверок инспекторы Комитета вправе:</w:t>
      </w:r>
    </w:p>
    <w:p w:rsidR="0042507D" w:rsidRDefault="0042507D">
      <w:pPr>
        <w:pStyle w:val="a5"/>
        <w:rPr>
          <w:sz w:val="24"/>
        </w:rPr>
        <w:sectPr w:rsidR="0042507D" w:rsidSect="00A040A4">
          <w:pgSz w:w="11910" w:h="16840"/>
          <w:pgMar w:top="709" w:right="1133" w:bottom="980" w:left="1700" w:header="0" w:footer="785" w:gutter="0"/>
          <w:cols w:space="720"/>
        </w:sectPr>
      </w:pPr>
    </w:p>
    <w:p w:rsidR="0042507D" w:rsidRDefault="00756654">
      <w:pPr>
        <w:pStyle w:val="a5"/>
        <w:numPr>
          <w:ilvl w:val="1"/>
          <w:numId w:val="2"/>
        </w:numPr>
        <w:tabs>
          <w:tab w:val="left" w:pos="858"/>
        </w:tabs>
        <w:spacing w:before="76"/>
        <w:ind w:right="145" w:firstLine="540"/>
        <w:jc w:val="both"/>
        <w:rPr>
          <w:sz w:val="24"/>
        </w:rPr>
      </w:pPr>
      <w:r>
        <w:rPr>
          <w:sz w:val="24"/>
        </w:rPr>
        <w:lastRenderedPageBreak/>
        <w:t>требовать от членов Союза предоставления документов, необходимых для проведения проверки;</w:t>
      </w:r>
    </w:p>
    <w:p w:rsidR="0042507D" w:rsidRDefault="00756654">
      <w:pPr>
        <w:pStyle w:val="a5"/>
        <w:numPr>
          <w:ilvl w:val="1"/>
          <w:numId w:val="2"/>
        </w:numPr>
        <w:tabs>
          <w:tab w:val="left" w:pos="977"/>
        </w:tabs>
        <w:ind w:firstLine="540"/>
        <w:jc w:val="both"/>
        <w:rPr>
          <w:sz w:val="24"/>
        </w:rPr>
      </w:pPr>
      <w:r>
        <w:rPr>
          <w:sz w:val="24"/>
        </w:rPr>
        <w:t>проводить проверки в соответствии с требованиями действующего законодательства и внутренних документов Союза;</w:t>
      </w:r>
    </w:p>
    <w:p w:rsidR="0042507D" w:rsidRDefault="00756654">
      <w:pPr>
        <w:pStyle w:val="a5"/>
        <w:numPr>
          <w:ilvl w:val="0"/>
          <w:numId w:val="1"/>
        </w:numPr>
        <w:tabs>
          <w:tab w:val="left" w:pos="800"/>
        </w:tabs>
        <w:ind w:right="0" w:hanging="25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Союза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разъяснений;</w:t>
      </w:r>
    </w:p>
    <w:p w:rsidR="0042507D" w:rsidRDefault="00756654">
      <w:pPr>
        <w:pStyle w:val="a5"/>
        <w:numPr>
          <w:ilvl w:val="0"/>
          <w:numId w:val="1"/>
        </w:numPr>
        <w:tabs>
          <w:tab w:val="left" w:pos="892"/>
        </w:tabs>
        <w:ind w:left="1" w:firstLine="540"/>
        <w:jc w:val="both"/>
        <w:rPr>
          <w:sz w:val="24"/>
        </w:rPr>
      </w:pPr>
      <w:r>
        <w:rPr>
          <w:sz w:val="24"/>
        </w:rPr>
        <w:t>осуществлять посещение и осмотр местонахождения члена Союза, мест выполнения работ;</w:t>
      </w:r>
    </w:p>
    <w:p w:rsidR="0042507D" w:rsidRDefault="00756654">
      <w:pPr>
        <w:pStyle w:val="a5"/>
        <w:numPr>
          <w:ilvl w:val="0"/>
          <w:numId w:val="1"/>
        </w:numPr>
        <w:tabs>
          <w:tab w:val="left" w:pos="812"/>
        </w:tabs>
        <w:ind w:left="1" w:right="146" w:firstLine="540"/>
        <w:jc w:val="both"/>
        <w:rPr>
          <w:sz w:val="24"/>
        </w:rPr>
      </w:pPr>
      <w:r>
        <w:rPr>
          <w:sz w:val="24"/>
        </w:rPr>
        <w:t>привлекать для проведения контроля специалистов (экспертов, переводчиков) и (или) специализированные организации, профессиональные знания которых необходимы для надлежащего</w:t>
      </w:r>
      <w:r>
        <w:rPr>
          <w:sz w:val="24"/>
        </w:rPr>
        <w:t xml:space="preserve"> проведения проверки;</w:t>
      </w:r>
    </w:p>
    <w:p w:rsidR="0042507D" w:rsidRDefault="00756654">
      <w:pPr>
        <w:pStyle w:val="a5"/>
        <w:numPr>
          <w:ilvl w:val="0"/>
          <w:numId w:val="1"/>
        </w:numPr>
        <w:tabs>
          <w:tab w:val="left" w:pos="1074"/>
        </w:tabs>
        <w:ind w:left="1" w:right="146" w:firstLine="540"/>
        <w:jc w:val="both"/>
        <w:rPr>
          <w:sz w:val="24"/>
        </w:rPr>
      </w:pPr>
      <w:r>
        <w:rPr>
          <w:sz w:val="24"/>
        </w:rPr>
        <w:t>осуществлять иные полномочия, предусмотренные действующим законодательством РФ и внутренними документами Союза.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61"/>
        </w:tabs>
        <w:ind w:left="961" w:right="0" w:hanging="42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42507D" w:rsidRDefault="00756654">
      <w:pPr>
        <w:pStyle w:val="a5"/>
        <w:numPr>
          <w:ilvl w:val="2"/>
          <w:numId w:val="3"/>
        </w:numPr>
        <w:tabs>
          <w:tab w:val="left" w:pos="820"/>
        </w:tabs>
        <w:ind w:right="145" w:firstLine="540"/>
        <w:rPr>
          <w:sz w:val="24"/>
        </w:rPr>
      </w:pPr>
      <w:r>
        <w:rPr>
          <w:sz w:val="24"/>
        </w:rPr>
        <w:t>соблюдать требования действующего законодательства РФ, внутренних докум</w:t>
      </w:r>
      <w:r>
        <w:rPr>
          <w:sz w:val="24"/>
        </w:rPr>
        <w:t>ентов Союза при проведении проверки;</w:t>
      </w:r>
    </w:p>
    <w:p w:rsidR="0042507D" w:rsidRDefault="00756654">
      <w:pPr>
        <w:pStyle w:val="a5"/>
        <w:numPr>
          <w:ilvl w:val="2"/>
          <w:numId w:val="3"/>
        </w:numPr>
        <w:tabs>
          <w:tab w:val="left" w:pos="777"/>
        </w:tabs>
        <w:ind w:right="146" w:firstLine="540"/>
        <w:rPr>
          <w:sz w:val="24"/>
        </w:rPr>
      </w:pPr>
      <w:r>
        <w:rPr>
          <w:sz w:val="24"/>
        </w:rPr>
        <w:t>руководствоваться письменными разъяснениями органа, осуществляющего государственный надзор за деятельностью саморегулируемых организаций;</w:t>
      </w:r>
    </w:p>
    <w:p w:rsidR="0042507D" w:rsidRDefault="00756654">
      <w:pPr>
        <w:pStyle w:val="a5"/>
        <w:numPr>
          <w:ilvl w:val="2"/>
          <w:numId w:val="3"/>
        </w:numPr>
        <w:tabs>
          <w:tab w:val="left" w:pos="691"/>
        </w:tabs>
        <w:ind w:firstLine="540"/>
        <w:rPr>
          <w:sz w:val="24"/>
        </w:rPr>
      </w:pPr>
      <w:r>
        <w:rPr>
          <w:sz w:val="24"/>
        </w:rPr>
        <w:t xml:space="preserve">корректно и внимательно относиться к членам (работникам членов) Союза при проведении проверки, не создавая угрозу ущерба их чести, достоинства и деловой </w:t>
      </w:r>
      <w:r>
        <w:rPr>
          <w:spacing w:val="-2"/>
          <w:sz w:val="24"/>
        </w:rPr>
        <w:t>репутации.</w:t>
      </w:r>
    </w:p>
    <w:p w:rsidR="0042507D" w:rsidRDefault="00756654">
      <w:pPr>
        <w:pStyle w:val="a5"/>
        <w:numPr>
          <w:ilvl w:val="1"/>
          <w:numId w:val="3"/>
        </w:numPr>
        <w:tabs>
          <w:tab w:val="left" w:pos="978"/>
        </w:tabs>
        <w:ind w:firstLine="540"/>
        <w:jc w:val="both"/>
        <w:rPr>
          <w:sz w:val="24"/>
        </w:rPr>
      </w:pPr>
      <w:r>
        <w:rPr>
          <w:sz w:val="24"/>
        </w:rPr>
        <w:t>Союз, а также его работники и должностные лица, принимающие участие в проведении проверки, о</w:t>
      </w:r>
      <w:r>
        <w:rPr>
          <w:sz w:val="24"/>
        </w:rPr>
        <w:t>твечают за неразглашение и нераспространение сведений, полученных в ходе ее проведения, в соответствии с действующим законодательством Российской Федерации.</w:t>
      </w:r>
    </w:p>
    <w:sectPr w:rsidR="0042507D">
      <w:pgSz w:w="11910" w:h="16840"/>
      <w:pgMar w:top="1040" w:right="1133" w:bottom="980" w:left="170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54" w:rsidRDefault="00756654">
      <w:r>
        <w:separator/>
      </w:r>
    </w:p>
  </w:endnote>
  <w:endnote w:type="continuationSeparator" w:id="0">
    <w:p w:rsidR="00756654" w:rsidRDefault="0075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7D" w:rsidRDefault="00756654">
    <w:pPr>
      <w:pStyle w:val="a3"/>
      <w:spacing w:line="14" w:lineRule="auto"/>
      <w:ind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6637020</wp:posOffset>
              </wp:positionH>
              <wp:positionV relativeFrom="page">
                <wp:posOffset>10054129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07D" w:rsidRDefault="00756654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040A4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6pt;margin-top:791.6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B3YNlZ4wAAAA8BAAAPAAAAAAAAAAAAAAAAAP8DAABkcnMvZG93bnJldi54bWxQ&#10;SwUGAAAAAAQABADzAAAADwUAAAAA&#10;" filled="f" stroked="f">
              <v:path arrowok="t"/>
              <v:textbox inset="0,0,0,0">
                <w:txbxContent>
                  <w:p w:rsidR="0042507D" w:rsidRDefault="00756654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040A4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54" w:rsidRDefault="00756654">
      <w:r>
        <w:separator/>
      </w:r>
    </w:p>
  </w:footnote>
  <w:footnote w:type="continuationSeparator" w:id="0">
    <w:p w:rsidR="00756654" w:rsidRDefault="0075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63F"/>
    <w:multiLevelType w:val="multilevel"/>
    <w:tmpl w:val="83E8C5C4"/>
    <w:lvl w:ilvl="0">
      <w:start w:val="1"/>
      <w:numFmt w:val="decimal"/>
      <w:lvlText w:val="%1."/>
      <w:lvlJc w:val="left"/>
      <w:pPr>
        <w:ind w:left="381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7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1B56347"/>
    <w:multiLevelType w:val="hybridMultilevel"/>
    <w:tmpl w:val="ECA2AAE4"/>
    <w:lvl w:ilvl="0" w:tplc="6F6AC028">
      <w:start w:val="4"/>
      <w:numFmt w:val="decimal"/>
      <w:lvlText w:val="%1)"/>
      <w:lvlJc w:val="left"/>
      <w:pPr>
        <w:ind w:left="8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A39E4"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2" w:tplc="3894DD46">
      <w:numFmt w:val="bullet"/>
      <w:lvlText w:val="•"/>
      <w:lvlJc w:val="left"/>
      <w:pPr>
        <w:ind w:left="2454" w:hanging="260"/>
      </w:pPr>
      <w:rPr>
        <w:rFonts w:hint="default"/>
        <w:lang w:val="ru-RU" w:eastAsia="en-US" w:bidi="ar-SA"/>
      </w:rPr>
    </w:lvl>
    <w:lvl w:ilvl="3" w:tplc="752202C4">
      <w:numFmt w:val="bullet"/>
      <w:lvlText w:val="•"/>
      <w:lvlJc w:val="left"/>
      <w:pPr>
        <w:ind w:left="3281" w:hanging="260"/>
      </w:pPr>
      <w:rPr>
        <w:rFonts w:hint="default"/>
        <w:lang w:val="ru-RU" w:eastAsia="en-US" w:bidi="ar-SA"/>
      </w:rPr>
    </w:lvl>
    <w:lvl w:ilvl="4" w:tplc="77209366">
      <w:numFmt w:val="bullet"/>
      <w:lvlText w:val="•"/>
      <w:lvlJc w:val="left"/>
      <w:pPr>
        <w:ind w:left="4109" w:hanging="260"/>
      </w:pPr>
      <w:rPr>
        <w:rFonts w:hint="default"/>
        <w:lang w:val="ru-RU" w:eastAsia="en-US" w:bidi="ar-SA"/>
      </w:rPr>
    </w:lvl>
    <w:lvl w:ilvl="5" w:tplc="17406A6A">
      <w:numFmt w:val="bullet"/>
      <w:lvlText w:val="•"/>
      <w:lvlJc w:val="left"/>
      <w:pPr>
        <w:ind w:left="4936" w:hanging="260"/>
      </w:pPr>
      <w:rPr>
        <w:rFonts w:hint="default"/>
        <w:lang w:val="ru-RU" w:eastAsia="en-US" w:bidi="ar-SA"/>
      </w:rPr>
    </w:lvl>
    <w:lvl w:ilvl="6" w:tplc="E52EC240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7" w:tplc="99AE2E9E">
      <w:numFmt w:val="bullet"/>
      <w:lvlText w:val="•"/>
      <w:lvlJc w:val="left"/>
      <w:pPr>
        <w:ind w:left="6591" w:hanging="260"/>
      </w:pPr>
      <w:rPr>
        <w:rFonts w:hint="default"/>
        <w:lang w:val="ru-RU" w:eastAsia="en-US" w:bidi="ar-SA"/>
      </w:rPr>
    </w:lvl>
    <w:lvl w:ilvl="8" w:tplc="D4647C06">
      <w:numFmt w:val="bullet"/>
      <w:lvlText w:val="•"/>
      <w:lvlJc w:val="left"/>
      <w:pPr>
        <w:ind w:left="741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0B305D8"/>
    <w:multiLevelType w:val="hybridMultilevel"/>
    <w:tmpl w:val="9A8EE154"/>
    <w:lvl w:ilvl="0" w:tplc="E9CA9348">
      <w:numFmt w:val="bullet"/>
      <w:lvlText w:val="•"/>
      <w:lvlJc w:val="left"/>
      <w:pPr>
        <w:ind w:left="18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ru-RU" w:eastAsia="en-US" w:bidi="ar-SA"/>
      </w:rPr>
    </w:lvl>
    <w:lvl w:ilvl="1" w:tplc="DC80ACB2">
      <w:start w:val="1"/>
      <w:numFmt w:val="decimal"/>
      <w:lvlText w:val="%2)"/>
      <w:lvlJc w:val="left"/>
      <w:pPr>
        <w:ind w:left="1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BC82AE">
      <w:numFmt w:val="bullet"/>
      <w:lvlText w:val="•"/>
      <w:lvlJc w:val="left"/>
      <w:pPr>
        <w:ind w:left="1168" w:hanging="319"/>
      </w:pPr>
      <w:rPr>
        <w:rFonts w:hint="default"/>
        <w:lang w:val="ru-RU" w:eastAsia="en-US" w:bidi="ar-SA"/>
      </w:rPr>
    </w:lvl>
    <w:lvl w:ilvl="3" w:tplc="B51200E2">
      <w:numFmt w:val="bullet"/>
      <w:lvlText w:val="•"/>
      <w:lvlJc w:val="left"/>
      <w:pPr>
        <w:ind w:left="2156" w:hanging="319"/>
      </w:pPr>
      <w:rPr>
        <w:rFonts w:hint="default"/>
        <w:lang w:val="ru-RU" w:eastAsia="en-US" w:bidi="ar-SA"/>
      </w:rPr>
    </w:lvl>
    <w:lvl w:ilvl="4" w:tplc="3D543896">
      <w:numFmt w:val="bullet"/>
      <w:lvlText w:val="•"/>
      <w:lvlJc w:val="left"/>
      <w:pPr>
        <w:ind w:left="3144" w:hanging="319"/>
      </w:pPr>
      <w:rPr>
        <w:rFonts w:hint="default"/>
        <w:lang w:val="ru-RU" w:eastAsia="en-US" w:bidi="ar-SA"/>
      </w:rPr>
    </w:lvl>
    <w:lvl w:ilvl="5" w:tplc="52C6EFB4">
      <w:numFmt w:val="bullet"/>
      <w:lvlText w:val="•"/>
      <w:lvlJc w:val="left"/>
      <w:pPr>
        <w:ind w:left="4132" w:hanging="319"/>
      </w:pPr>
      <w:rPr>
        <w:rFonts w:hint="default"/>
        <w:lang w:val="ru-RU" w:eastAsia="en-US" w:bidi="ar-SA"/>
      </w:rPr>
    </w:lvl>
    <w:lvl w:ilvl="6" w:tplc="6854C966">
      <w:numFmt w:val="bullet"/>
      <w:lvlText w:val="•"/>
      <w:lvlJc w:val="left"/>
      <w:pPr>
        <w:ind w:left="5120" w:hanging="319"/>
      </w:pPr>
      <w:rPr>
        <w:rFonts w:hint="default"/>
        <w:lang w:val="ru-RU" w:eastAsia="en-US" w:bidi="ar-SA"/>
      </w:rPr>
    </w:lvl>
    <w:lvl w:ilvl="7" w:tplc="C862143C">
      <w:numFmt w:val="bullet"/>
      <w:lvlText w:val="•"/>
      <w:lvlJc w:val="left"/>
      <w:pPr>
        <w:ind w:left="6108" w:hanging="319"/>
      </w:pPr>
      <w:rPr>
        <w:rFonts w:hint="default"/>
        <w:lang w:val="ru-RU" w:eastAsia="en-US" w:bidi="ar-SA"/>
      </w:rPr>
    </w:lvl>
    <w:lvl w:ilvl="8" w:tplc="A57E64C4">
      <w:numFmt w:val="bullet"/>
      <w:lvlText w:val="•"/>
      <w:lvlJc w:val="left"/>
      <w:pPr>
        <w:ind w:left="7096" w:hanging="3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507D"/>
    <w:rsid w:val="0042507D"/>
    <w:rsid w:val="00756654"/>
    <w:rsid w:val="00A0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62DB"/>
  <w15:docId w15:val="{1E751FF7-7BEC-4340-A3F1-A62A8732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5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079" w:hanging="18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44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Rodnina_OE</dc:creator>
  <cp:lastModifiedBy>Александр Ба</cp:lastModifiedBy>
  <cp:revision>2</cp:revision>
  <dcterms:created xsi:type="dcterms:W3CDTF">2025-11-19T05:29:00Z</dcterms:created>
  <dcterms:modified xsi:type="dcterms:W3CDTF">2025-11-19T05:36:00Z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r7-office/2025.3.2.1000</vt:lpwstr>
  </property>
  <property fmtid="{D5CDD505-2E9C-101B-9397-08002B2CF9AE}" pid="4" name="LastSaved">
    <vt:filetime>2025-11-19T00:00:00Z</vt:filetime>
  </property>
  <property fmtid="{D5CDD505-2E9C-101B-9397-08002B2CF9AE}" pid="5" name="Producer">
    <vt:lpwstr>r7-office/2025.3.2.1000</vt:lpwstr>
  </property>
</Properties>
</file>